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FC" w:rsidRDefault="006A55E6" w:rsidP="00C927FC">
      <w:pPr>
        <w:spacing w:after="0" w:line="240" w:lineRule="auto"/>
        <w:rPr>
          <w:rFonts w:ascii="Times New Roman" w:hAnsi="Times New Roman" w:cs="Times New Roman"/>
        </w:rPr>
      </w:pPr>
      <w:r>
        <w:rPr>
          <w:rFonts w:ascii="Times New Roman" w:hAnsi="Times New Roman" w:cs="Times New Roman"/>
        </w:rPr>
        <w:t>Resmi Gazete Tarihi:</w:t>
      </w:r>
      <w:r w:rsidR="00CD0AED">
        <w:rPr>
          <w:rFonts w:ascii="Times New Roman" w:hAnsi="Times New Roman" w:cs="Times New Roman"/>
        </w:rPr>
        <w:t>12.07.2019</w:t>
      </w:r>
      <w:bookmarkStart w:id="0" w:name="_GoBack"/>
      <w:bookmarkEnd w:id="0"/>
      <w:r>
        <w:rPr>
          <w:rFonts w:ascii="Times New Roman" w:hAnsi="Times New Roman" w:cs="Times New Roman"/>
        </w:rPr>
        <w:t>,</w:t>
      </w:r>
      <w:r w:rsidR="00C927FC">
        <w:rPr>
          <w:rFonts w:ascii="Times New Roman" w:hAnsi="Times New Roman" w:cs="Times New Roman"/>
        </w:rPr>
        <w:t xml:space="preserve">  </w:t>
      </w:r>
      <w:r>
        <w:rPr>
          <w:rFonts w:ascii="Times New Roman" w:hAnsi="Times New Roman" w:cs="Times New Roman"/>
        </w:rPr>
        <w:t>Resmi Gazete Sayısı:</w:t>
      </w:r>
      <w:r w:rsidR="00C927FC">
        <w:rPr>
          <w:rFonts w:ascii="Times New Roman" w:hAnsi="Times New Roman" w:cs="Times New Roman"/>
        </w:rPr>
        <w:t>30829</w:t>
      </w:r>
    </w:p>
    <w:p w:rsidR="00C927FC" w:rsidRDefault="00C927FC" w:rsidP="00DF3B56">
      <w:pPr>
        <w:spacing w:after="0" w:line="240" w:lineRule="auto"/>
        <w:jc w:val="center"/>
        <w:rPr>
          <w:rFonts w:ascii="Times New Roman" w:hAnsi="Times New Roman" w:cs="Times New Roman"/>
        </w:rPr>
      </w:pPr>
    </w:p>
    <w:p w:rsidR="00DF3B56" w:rsidRPr="00D21640" w:rsidRDefault="007762D1" w:rsidP="00DF3B56">
      <w:pPr>
        <w:spacing w:after="0" w:line="240" w:lineRule="auto"/>
        <w:jc w:val="center"/>
        <w:rPr>
          <w:rFonts w:ascii="Times New Roman" w:hAnsi="Times New Roman" w:cs="Times New Roman"/>
        </w:rPr>
      </w:pPr>
      <w:r w:rsidRPr="00D21640">
        <w:rPr>
          <w:rFonts w:ascii="Times New Roman" w:hAnsi="Times New Roman" w:cs="Times New Roman"/>
        </w:rPr>
        <w:t> </w:t>
      </w:r>
      <w:r w:rsidR="00DF3B56" w:rsidRPr="00D21640">
        <w:rPr>
          <w:rFonts w:ascii="Times New Roman" w:hAnsi="Times New Roman" w:cs="Times New Roman"/>
          <w:b/>
          <w:bCs/>
        </w:rPr>
        <w:t>SIFIR ATIK YÖNETMELİĞİ</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 </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BİRİNCİ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Amaç, Kapsam, Dayanak ve Tanımlar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Amaç</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 –</w:t>
      </w:r>
      <w:r w:rsidRPr="00D21640">
        <w:rPr>
          <w:rFonts w:ascii="Times New Roman" w:hAnsi="Times New Roman" w:cs="Times New Roman"/>
        </w:rPr>
        <w:t>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Kapsam</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 –</w:t>
      </w:r>
      <w:r w:rsidRPr="00D21640">
        <w:rPr>
          <w:rFonts w:ascii="Times New Roman" w:hAnsi="Times New Roman" w:cs="Times New Roman"/>
        </w:rPr>
        <w:t>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Sıfır atık yönetim sistemi kurulan yerlerde oluşan ve 2/4/2015 tarihli ve 29314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D21640">
        <w:rPr>
          <w:rFonts w:ascii="Times New Roman" w:hAnsi="Times New Roman" w:cs="Times New Roman"/>
        </w:rPr>
        <w:t>proses</w:t>
      </w:r>
      <w:proofErr w:type="gramEnd"/>
      <w:r w:rsidRPr="00D21640">
        <w:rPr>
          <w:rFonts w:ascii="Times New Roman" w:hAnsi="Times New Roman" w:cs="Times New Roman"/>
        </w:rPr>
        <w:t xml:space="preserve"> atıkları Bakanlıkça kriterleri belirleninceye kadar bu Yönetmelikte tanımlanan sıfır atık belgesi kapsamında değerlendirilmez.</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Dayanak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3 –  (</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(1) Bu Yönetmelik, 9/8/1983 tarihli ve 2872 sayılı Çevre Kanununun 8 inci, 11 inci, 12 </w:t>
      </w:r>
      <w:proofErr w:type="spellStart"/>
      <w:r w:rsidRPr="00D21640">
        <w:rPr>
          <w:rFonts w:ascii="Times New Roman" w:hAnsi="Times New Roman" w:cs="Times New Roman"/>
        </w:rPr>
        <w:t>nci</w:t>
      </w:r>
      <w:proofErr w:type="spellEnd"/>
      <w:r w:rsidRPr="00D21640">
        <w:rPr>
          <w:rFonts w:ascii="Times New Roman" w:hAnsi="Times New Roman" w:cs="Times New Roman"/>
        </w:rPr>
        <w:t xml:space="preserve"> ve 13 üncü maddelerine, 24/12/2020 tarihli ve 7261 sayılı Türkiye Çevre Ajansının Kurulması İle Bazı Kanunlarda Değişiklik Yapılmasına Dair Kanuna ve 10/7/2018 tarihli ve 30474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1 sayılı Cumhurbaşkanlığı Teşkilatı Hakkında Cumhurbaşkanlığı Kararnamesinin 97 </w:t>
      </w:r>
      <w:proofErr w:type="spellStart"/>
      <w:r w:rsidRPr="00D21640">
        <w:rPr>
          <w:rFonts w:ascii="Times New Roman" w:hAnsi="Times New Roman" w:cs="Times New Roman"/>
        </w:rPr>
        <w:t>nci</w:t>
      </w:r>
      <w:proofErr w:type="spellEnd"/>
      <w:r w:rsidRPr="00D21640">
        <w:rPr>
          <w:rFonts w:ascii="Times New Roman" w:hAnsi="Times New Roman" w:cs="Times New Roman"/>
        </w:rPr>
        <w:t>, 103 üncü ve 104 üncü maddelerine dayanılarak hazırlanmıştır.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Tanımlar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4 –</w:t>
      </w:r>
      <w:r w:rsidRPr="00D21640">
        <w:rPr>
          <w:rFonts w:ascii="Times New Roman" w:hAnsi="Times New Roman" w:cs="Times New Roman"/>
        </w:rPr>
        <w:t> (1) Bu Yönetmelikte geçen;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Atık: Üreticisi veya fiilen elinde bulunduran gerçek veya tüzel kişi tarafından çevreye atılan veya bırakılan ya da atılması zorunlu olan herhangi bir madde veya materyali,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Atık </w:t>
      </w:r>
      <w:proofErr w:type="spellStart"/>
      <w:r w:rsidRPr="00D21640">
        <w:rPr>
          <w:rFonts w:ascii="Times New Roman" w:hAnsi="Times New Roman" w:cs="Times New Roman"/>
        </w:rPr>
        <w:t>azaltımı</w:t>
      </w:r>
      <w:proofErr w:type="spellEnd"/>
      <w:r w:rsidRPr="00D21640">
        <w:rPr>
          <w:rFonts w:ascii="Times New Roman" w:hAnsi="Times New Roman" w:cs="Times New Roman"/>
        </w:rPr>
        <w:t>: Üretim, tüketim ve hizmet süreçlerinde planlanan önleme faaliyetleri doğrultusunda çevresel açıdan belirli ölçütlere, temel şart ve özelliklere göre alınacak tedbirler ile atık miktarının düşürülmesini,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c) Atık getirme merkezi: Ayrı biriktirilen atıkların geri kazanıma ve/veya </w:t>
      </w:r>
      <w:proofErr w:type="spellStart"/>
      <w:r w:rsidRPr="00D21640">
        <w:rPr>
          <w:rFonts w:ascii="Times New Roman" w:hAnsi="Times New Roman" w:cs="Times New Roman"/>
        </w:rPr>
        <w:t>bertarafa</w:t>
      </w:r>
      <w:proofErr w:type="spellEnd"/>
      <w:r w:rsidRPr="00D21640">
        <w:rPr>
          <w:rFonts w:ascii="Times New Roman" w:hAnsi="Times New Roman" w:cs="Times New Roman"/>
        </w:rPr>
        <w:t xml:space="preserve"> gönderilmesi amacıyla bırakıldığı merkezleri,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Atık işleme tesisi: Ön işlem ve ara depolama tesisleri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aktarma istasyonları hariç olmak üzere, atıkları Atık Yönetimi Yönetmeliğinde yer alan EK-2/A ve EK-2/B’deki faaliyetlerle geri kazanan ve/veya bertaraf eden tesisi,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Bakanlık: Çevre ve Şehircilik Bakanlığını,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Bina ve yerleşkeler: Bağımsız konut, ticari ya da hizmet birimlerini barındıran yapılar ile açık ya da kapalı sosyal donatılara sahip münferit yapıları da barındıran özerk yerleşimleri,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g) Biriktirme </w:t>
      </w:r>
      <w:proofErr w:type="gramStart"/>
      <w:r w:rsidRPr="00D21640">
        <w:rPr>
          <w:rFonts w:ascii="Times New Roman" w:hAnsi="Times New Roman" w:cs="Times New Roman"/>
        </w:rPr>
        <w:t>ekipmanı</w:t>
      </w:r>
      <w:proofErr w:type="gramEnd"/>
      <w:r w:rsidRPr="00D21640">
        <w:rPr>
          <w:rFonts w:ascii="Times New Roman" w:hAnsi="Times New Roman" w:cs="Times New Roman"/>
        </w:rPr>
        <w:t>: Atıkların türlerine göre biriktirildiği kumbara, konteyner ve benzeri ekipmanları,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w:t>
      </w:r>
      <w:proofErr w:type="spellStart"/>
      <w:r w:rsidRPr="00D21640">
        <w:rPr>
          <w:rFonts w:ascii="Times New Roman" w:hAnsi="Times New Roman" w:cs="Times New Roman"/>
        </w:rPr>
        <w:t>Biyo-bozunur</w:t>
      </w:r>
      <w:proofErr w:type="spellEnd"/>
      <w:r w:rsidRPr="00D21640">
        <w:rPr>
          <w:rFonts w:ascii="Times New Roman" w:hAnsi="Times New Roman" w:cs="Times New Roman"/>
        </w:rPr>
        <w:t xml:space="preserve"> atık: Biyolojik olarak </w:t>
      </w:r>
      <w:proofErr w:type="spellStart"/>
      <w:r w:rsidRPr="00D21640">
        <w:rPr>
          <w:rFonts w:ascii="Times New Roman" w:hAnsi="Times New Roman" w:cs="Times New Roman"/>
        </w:rPr>
        <w:t>bozunabilen</w:t>
      </w:r>
      <w:proofErr w:type="spellEnd"/>
      <w:r w:rsidRPr="00D21640">
        <w:rPr>
          <w:rFonts w:ascii="Times New Roman" w:hAnsi="Times New Roman" w:cs="Times New Roman"/>
        </w:rPr>
        <w:t xml:space="preserve"> park ve bahçe atıkları ile evler, ofisler, lokantalar, satış noktaları, kantinler, gıda hazırlama ve gıda işleme tesislerinden kaynaklanan gıda ve mutfak atıklarını,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h) Çevre lisansı: 10/9/2014 tarihli ve 29115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Çevre İzin ve Lisans Yönetmeliğinde düzenlenen geçici faaliyet belgesi/çevre izin ve lisansı belgesini kapsayan lisansı,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ı) Geçici depolama: Atıkların, işleme tesislerine ulaştırılmadan önce atık üreticisi tarafından güvenli bir şekilde bekletilmesini,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i) Geçici depolama alanı: Atık Yönetimi Yönetmeliğinin 13 üncü maddesinde </w:t>
      </w:r>
      <w:proofErr w:type="gramStart"/>
      <w:r w:rsidRPr="00D21640">
        <w:rPr>
          <w:rFonts w:ascii="Times New Roman" w:hAnsi="Times New Roman" w:cs="Times New Roman"/>
        </w:rPr>
        <w:t>kriterleri</w:t>
      </w:r>
      <w:proofErr w:type="gramEnd"/>
      <w:r w:rsidRPr="00D21640">
        <w:rPr>
          <w:rFonts w:ascii="Times New Roman" w:hAnsi="Times New Roman" w:cs="Times New Roman"/>
        </w:rPr>
        <w:t xml:space="preserve"> belirlenmiş alanı,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j) Geri dönüşüm: Enerji geri kazanımı ve yakıt olarak kullanımı ya da dolgu yapmak üzere atıkların tekrar işlenmesi hariç olmak üzere, organik maddelerin tekrar işlenmesi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atıkların işlenerek asıl kullanım amacı ya da diğer amaçlar doğrultusunda ürünlere, malzemelere ya da maddelere dönüştürüldüğü herhangi bir geri kazanım işlemini,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k) Geri kazanım: Piyasada ya da bir tesiste kullanılan maddelerin yerine ikame edilmek üzere atıkların faydalı bir amaç için kullanıma hazır hale getirilmesinde yer alan ve Atık Yönetimi Yönetmeliğinin EK-2/B’sinde listelenen işlemleri,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l) İl müdürlüğü: Çevre ve Şehircilik İl Müdürlüğünü,</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m) İl Sıfır Atık Yönetim Sistemi Planı: Bakanlıkça formatı belirlenen ve Mahalli Çevre Kurulu tarafından hazırlanan, il sınırlarında mahalli idarelerce uygulanacak sıfır atık yönetim sisteminin esaslarını içeren planı,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n) Kaynakta ayrı biriktirme: Atıkların oluştuğu noktada ayrı olarak biriktirilmesini,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o) Kent Konseyi: 8/10/2006 tarihli ve 26313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Kent Konseyi Yönetmeliği ile tanımlanan konseyi,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ö) </w:t>
      </w:r>
      <w:proofErr w:type="spellStart"/>
      <w:r w:rsidRPr="00D21640">
        <w:rPr>
          <w:rFonts w:ascii="Times New Roman" w:hAnsi="Times New Roman" w:cs="Times New Roman"/>
        </w:rPr>
        <w:t>Kompost</w:t>
      </w:r>
      <w:proofErr w:type="spellEnd"/>
      <w:r w:rsidRPr="00D21640">
        <w:rPr>
          <w:rFonts w:ascii="Times New Roman" w:hAnsi="Times New Roman" w:cs="Times New Roman"/>
        </w:rPr>
        <w:t>: Organik esaslı atıkların oksijenli veya oksijensiz ortamda ayrıştırılması suretiyle üretilen malzemeyi,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p) Mahalli idare: Büyükşehir belediyeleri, büyükşehir ilçe belediyeleri, il, ilçe ve belde belediyeleri, belediye birlikleri ve il özel idarelerini,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r) Önleme: Ürünlerin yeniden kullanılması veya kullanım ömürlerinin uzatılması ile atık miktarının azaltılması, ürün üretiminde zararlı maddelerin </w:t>
      </w:r>
      <w:proofErr w:type="spellStart"/>
      <w:r w:rsidRPr="00D21640">
        <w:rPr>
          <w:rFonts w:ascii="Times New Roman" w:hAnsi="Times New Roman" w:cs="Times New Roman"/>
        </w:rPr>
        <w:t>azaltımı</w:t>
      </w:r>
      <w:proofErr w:type="spellEnd"/>
      <w:r w:rsidRPr="00D21640">
        <w:rPr>
          <w:rFonts w:ascii="Times New Roman" w:hAnsi="Times New Roman" w:cs="Times New Roman"/>
        </w:rPr>
        <w:t xml:space="preserve"> ve üretilen atığın çevre ve insan sağlığı üzerindeki olumsuz etkilerinin en aza indirilmesine ilişkin herhangi bir madde ya da malzeme atık haline gelmeden önce alınacak tedbirleri,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D21640">
        <w:rPr>
          <w:rFonts w:ascii="Times New Roman" w:hAnsi="Times New Roman" w:cs="Times New Roman"/>
        </w:rPr>
        <w:t>bertarafa</w:t>
      </w:r>
      <w:proofErr w:type="spellEnd"/>
      <w:r w:rsidRPr="00D21640">
        <w:rPr>
          <w:rFonts w:ascii="Times New Roman" w:hAnsi="Times New Roman" w:cs="Times New Roman"/>
        </w:rPr>
        <w:t xml:space="preserve"> gönderilecek atık miktarının azaltılması suretiyle çevre ve insan sağlığının ve tüm kaynakların korunmasını hedefleyen yaklaşımı,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t) Sıfır atık belgesi sahibi: Sıfır atık belgesi verilen yerleri,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y) Stratejik plan: Mahalli idarelerce hazırlanması gereken, 24/12/2003 tarihli ve 5018 sayılı Kamu Malî Yönetimi ve Kontrol Kanununda tanımlanmış planı,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aa</w:t>
      </w:r>
      <w:proofErr w:type="spellEnd"/>
      <w:r w:rsidRPr="00D21640">
        <w:rPr>
          <w:rFonts w:ascii="Times New Roman" w:hAnsi="Times New Roman" w:cs="Times New Roman"/>
        </w:rPr>
        <w:t>) Tehlikesiz atık: Atık Yönetimi Yönetmeliğinin EK-4 atık listesinde yıldız (*) işareti bulunmayan, tehlikelilik özelliği göstermeyen atıkları,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bb</w:t>
      </w:r>
      <w:proofErr w:type="spellEnd"/>
      <w:r w:rsidRPr="00D21640">
        <w:rPr>
          <w:rFonts w:ascii="Times New Roman" w:hAnsi="Times New Roman" w:cs="Times New Roman"/>
        </w:rPr>
        <w:t>) Toplama: Atıkların biriktirildiği yerlerden alınarak atık işleme tesislerine götürülmesi amacıyla taşınmasını,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cc) Toplama noktası: Atıkların ayrı biriktirilmesi amacıyla biriktirme </w:t>
      </w:r>
      <w:proofErr w:type="gramStart"/>
      <w:r w:rsidRPr="00D21640">
        <w:rPr>
          <w:rFonts w:ascii="Times New Roman" w:hAnsi="Times New Roman" w:cs="Times New Roman"/>
        </w:rPr>
        <w:t>ekipmanlarının</w:t>
      </w:r>
      <w:proofErr w:type="gramEnd"/>
      <w:r w:rsidRPr="00D21640">
        <w:rPr>
          <w:rFonts w:ascii="Times New Roman" w:hAnsi="Times New Roman" w:cs="Times New Roman"/>
        </w:rPr>
        <w:t xml:space="preserve"> yerleştirildiği yerleri,</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lastRenderedPageBreak/>
        <w:t>çç</w:t>
      </w:r>
      <w:proofErr w:type="spellEnd"/>
      <w:r w:rsidRPr="00D21640">
        <w:rPr>
          <w:rFonts w:ascii="Times New Roman" w:hAnsi="Times New Roman" w:cs="Times New Roman"/>
        </w:rPr>
        <w:t>) Yeniden kullanım: Ürünlerin ya da atık olmayan bileşenlerin tasarlandığı şekilde aynı amaçla kullanıldığı herhangi bir işlemi,</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dd</w:t>
      </w:r>
      <w:proofErr w:type="spellEnd"/>
      <w:r w:rsidRPr="00D21640">
        <w:rPr>
          <w:rFonts w:ascii="Times New Roman" w:hAnsi="Times New Roman" w:cs="Times New Roman"/>
        </w:rPr>
        <w:t xml:space="preserve">)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Ajans: Türkiye Çevre Ajansını,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ee</w:t>
      </w:r>
      <w:proofErr w:type="spellEnd"/>
      <w:r w:rsidRPr="00D21640">
        <w:rPr>
          <w:rFonts w:ascii="Times New Roman" w:hAnsi="Times New Roman" w:cs="Times New Roman"/>
        </w:rPr>
        <w:t xml:space="preserve">)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Mobil atık getirme merkezi: Belirli süreler içerisinde farklı noktalara hizmet vermek amacıyla kullanılan gerektiğinde yeri değiştirilebilen taşınabilir özellikte, farklı tür atıkları ayrı ayrı toplamak amacıyla birden fazla biriktirme ekipmanının birlikte bulunduğu atık toplama noktasını ve/veya atık getirme merkezine bağlı olarak kullanılan atık toplama taşıtlarını,</w:t>
      </w:r>
    </w:p>
    <w:p w:rsidR="00DF3B56" w:rsidRPr="00D21640" w:rsidRDefault="00DF3B56" w:rsidP="00DF3B56">
      <w:pPr>
        <w:spacing w:after="0" w:line="240" w:lineRule="auto"/>
        <w:ind w:firstLine="566"/>
        <w:jc w:val="both"/>
        <w:rPr>
          <w:rFonts w:ascii="Times New Roman" w:hAnsi="Times New Roman" w:cs="Times New Roman"/>
        </w:rPr>
      </w:pPr>
      <w:proofErr w:type="spellStart"/>
      <w:r w:rsidRPr="00D21640">
        <w:rPr>
          <w:rFonts w:ascii="Times New Roman" w:hAnsi="Times New Roman" w:cs="Times New Roman"/>
        </w:rPr>
        <w:t>ff</w:t>
      </w:r>
      <w:proofErr w:type="spellEnd"/>
      <w:r w:rsidRPr="00D21640">
        <w:rPr>
          <w:rFonts w:ascii="Times New Roman" w:hAnsi="Times New Roman" w:cs="Times New Roman"/>
        </w:rPr>
        <w:t xml:space="preserve">)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Satış noktası: 26/6/2021 tarihli ve 31523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Ambalaj Atıklarının Kontrolü Yönetmeliğinin 4 üncü maddesinin birinci fıkrasının (y) bendinde tanımlanan yerleri, </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ifade</w:t>
      </w:r>
      <w:proofErr w:type="gramEnd"/>
      <w:r w:rsidRPr="00D21640">
        <w:rPr>
          <w:rFonts w:ascii="Times New Roman" w:hAnsi="Times New Roman" w:cs="Times New Roman"/>
        </w:rPr>
        <w:t xml:space="preserve"> eder.</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İKİNCİ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Genel Esaslar, Görev, Yetki ve Yükümlülükler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Genel esaslar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5 – </w:t>
      </w:r>
      <w:r w:rsidRPr="00D21640">
        <w:rPr>
          <w:rFonts w:ascii="Times New Roman" w:hAnsi="Times New Roman" w:cs="Times New Roman"/>
        </w:rPr>
        <w:t>(1) Üretim, tüketim ve hizmet süreçlerinde kaynakların verimli kullanılması amacıyla;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EK-2’de verilen esaslar da dikkate alınarak atık oluşumunun önlenmesi,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Atık oluşumunun önlenmesinin mümkün olmadığı durumlarda atıkların azaltılması,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Ürün ve malzemelerin yeniden kullanım olanaklarının değerlendirilmesi,</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esastır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Oluşan atıkların türlerine göre EK-5’te verilen açıklamalara uygun olarak en az ikili biriktirilmesi ve geçici depolanması sırasında çevre ve insan sağlığına zarar vermeyecek şekilde gerekli önlemlerin alınması esastır.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D21640">
        <w:rPr>
          <w:rFonts w:ascii="Times New Roman" w:hAnsi="Times New Roman" w:cs="Times New Roman"/>
        </w:rPr>
        <w:t>bertaraflarının</w:t>
      </w:r>
      <w:proofErr w:type="spellEnd"/>
      <w:r w:rsidRPr="00D21640">
        <w:rPr>
          <w:rFonts w:ascii="Times New Roman" w:hAnsi="Times New Roman" w:cs="Times New Roman"/>
        </w:rPr>
        <w:t xml:space="preserve"> sağlanması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Atıkların maddesel veya enerji geri kazanımı amacıyla kullanılarak ekonomiye kazandırılması yaklaşımının öncelikli tercih edilmesi ve düzenli depolamaya gönderilen atık miktarının azaltılması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Sıfır atık yönetim sistemi için idari, mali ve teknik açıdan verimlilik, sürdürülebilirlik ve halkın katılımı ilkeleri esas alınır.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(8) Mahalli idareler ile EK-1 listede tanımlı yerler ve gönüllülük esasına dayalı olarak sıfır atık yönetim sistemini kuracaklar tarafından bu Yönetmelikte tanımlanan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doğrultusunda sıfır atık yönetim sisteminin kurulması, işletilmesi, geliştirilmesi ve izlenmesi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(10) Sıfır atık yönetim sistemi kurulan yerlerde bulunan gerçek ve tüzel kişiler, atıklarını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oldukları sıfır atık yönetim sistemi kriterlerine uygun olarak biriktirir.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(11)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Evlerden kaynaklanan atık ilaçlar, ilaç satışı yapılan yerler ile İl Sıfır Atık Yönetim Sistemi Planında toplama noktası olarak belirlenen diğer toplama noktalarında ve atık getirme merkezlerinde toplanır. Atık ilaç biriktirme </w:t>
      </w:r>
      <w:proofErr w:type="gramStart"/>
      <w:r w:rsidRPr="00D21640">
        <w:rPr>
          <w:rFonts w:ascii="Times New Roman" w:hAnsi="Times New Roman" w:cs="Times New Roman"/>
        </w:rPr>
        <w:t>ekipmanları</w:t>
      </w:r>
      <w:proofErr w:type="gramEnd"/>
      <w:r w:rsidRPr="00D21640">
        <w:rPr>
          <w:rFonts w:ascii="Times New Roman" w:hAnsi="Times New Roman" w:cs="Times New Roman"/>
        </w:rPr>
        <w:t> ilaç satışı yapılan yerler ve toplama noktalarınca temin edilir. Evlerden kaynaklanan atık ilaçların yönetimi mahalli idareler tarafından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(12)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atıkların kaynağında türlerine göre ayrı biriktirilmesi ve kaynağında ayrı biriktirilen atıkların karıştırılmadan ayrı olarak toplanması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(13)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biriktirilen atıklar, Bakanlıktan geçici faaliyet belgesi/çevre lisansı almış atık işleme tesislerinde işlenir.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(14)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Kaynağında ayrı biriktirilen evsel atıklar ile benzer ticari ve kurumsal atıkların geri kazanıma veya </w:t>
      </w:r>
      <w:proofErr w:type="spellStart"/>
      <w:r w:rsidRPr="00D21640">
        <w:rPr>
          <w:rFonts w:ascii="Times New Roman" w:hAnsi="Times New Roman" w:cs="Times New Roman"/>
        </w:rPr>
        <w:t>bertarafa</w:t>
      </w:r>
      <w:proofErr w:type="spellEnd"/>
      <w:r w:rsidRPr="00D21640">
        <w:rPr>
          <w:rFonts w:ascii="Times New Roman" w:hAnsi="Times New Roman" w:cs="Times New Roman"/>
        </w:rPr>
        <w:t> gönderilmek üzere bırakıldığı atık getirme merkezlerinin oluşturulması esastır.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Bakanlığın görev ve yetkileri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6 –</w:t>
      </w:r>
      <w:r w:rsidRPr="00D21640">
        <w:rPr>
          <w:rFonts w:ascii="Times New Roman" w:hAnsi="Times New Roman" w:cs="Times New Roman"/>
        </w:rPr>
        <w:t> (1) Bakanlık;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Sıfır atık yönetim sisteminin; idari, mali ve teknik unsurları açısından tasarım ve planlama </w:t>
      </w:r>
      <w:proofErr w:type="gramStart"/>
      <w:r w:rsidRPr="00D21640">
        <w:rPr>
          <w:rFonts w:ascii="Times New Roman" w:hAnsi="Times New Roman" w:cs="Times New Roman"/>
        </w:rPr>
        <w:t>kriterlerini</w:t>
      </w:r>
      <w:proofErr w:type="gramEnd"/>
      <w:r w:rsidRPr="00D21640">
        <w:rPr>
          <w:rFonts w:ascii="Times New Roman" w:hAnsi="Times New Roman" w:cs="Times New Roman"/>
        </w:rPr>
        <w:t>, değerlendirme unsurları ve uygulama esaslarını belirlemek/belirletmek, bu konuda kılavuz dokümanlar hazırlamak/hazırlatmakla,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Bu Yönetmeliğin uygulanmasına yönelik işbirliği ve koordinasyonu sağlamak, izleme ve denetim altyapısını oluşturmak ve gerekli idari tedbirleri almakla,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Sıfır Atık Bilgi Sistemini hazırlamak/hazırlatmak, performans göstergeleri oluşturmak ve yayımlamakla,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Sıfır atık yönetim sistemine ilişkin hususlarda ulusal ve uluslararası politikaların uygulanabilirliğini araştırmak, ilgili çalışmaları takip etmek, izlemek ve yürütmekle,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Sıfır atık yönetim sistemine yönelik destek ve teşvik unsurlarını ve uygulamaya yönelik usul ve esasları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g) Sıfır Atık Koordinasyon Kurulunun oluşturulmasına ve işleyişine ilişkin usul ve esasları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Sanayi işletmelerinden kaynaklanan </w:t>
      </w:r>
      <w:proofErr w:type="gramStart"/>
      <w:r w:rsidRPr="00D21640">
        <w:rPr>
          <w:rFonts w:ascii="Times New Roman" w:hAnsi="Times New Roman" w:cs="Times New Roman"/>
        </w:rPr>
        <w:t>proses</w:t>
      </w:r>
      <w:proofErr w:type="gramEnd"/>
      <w:r w:rsidRPr="00D21640">
        <w:rPr>
          <w:rFonts w:ascii="Times New Roman" w:hAnsi="Times New Roman" w:cs="Times New Roman"/>
        </w:rPr>
        <w:t xml:space="preserve"> atıklarının sıfır atık belgesi kapsamında değerlendirilmesine yönelik kriterleri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h) Atık önlemeye ilişkin politikalar belirlemekle, atık önleme tedbirlerinin uygulanmasını izlemek ve değerlendirmekle,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ı) İl Sıfır Atık Yönetim Sistemi Planı formatını belirlemekle,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i)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Atık getirme merkezlerinin kurulması ve işletilmesine ilişkin esasları belirlemekle, </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görevli</w:t>
      </w:r>
      <w:proofErr w:type="gramEnd"/>
      <w:r w:rsidRPr="00D21640">
        <w:rPr>
          <w:rFonts w:ascii="Times New Roman" w:hAnsi="Times New Roman" w:cs="Times New Roman"/>
        </w:rPr>
        <w:t xml:space="preserve"> ve yetkilidir.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Bakanlık gerekli gördüğü durumlarda birinci fıkrada belirtilen yetkilerinin bazılarını sınırlarını belirlemek kaydıyla il müdürlüklerine devredebilir.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 xml:space="preserve">Bakanlık gerekli gördüğü durumlarda il müdürlüklerinin sıfır atık belge başvurularının değerlendirilmesi ve sıfır atık belgesi düzenlenmesi/iptal edilmesi hususundaki görev ve yetkilerini Ajansa ve/veya değerlendirme kurum veya kuruluşlarına devredebilir. Bu hükmün uygulanmasına ilişkin usul ve esaslar Bakanlıkça belirlenir.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Bakanlık, sıfır atık yönetim sistemlerinin </w:t>
      </w:r>
      <w:proofErr w:type="gramStart"/>
      <w:r w:rsidRPr="00D21640">
        <w:rPr>
          <w:rFonts w:ascii="Times New Roman" w:hAnsi="Times New Roman" w:cs="Times New Roman"/>
        </w:rPr>
        <w:t>entegrasyonu</w:t>
      </w:r>
      <w:proofErr w:type="gramEnd"/>
      <w:r w:rsidRPr="00D21640">
        <w:rPr>
          <w:rFonts w:ascii="Times New Roman" w:hAnsi="Times New Roman" w:cs="Times New Roman"/>
        </w:rPr>
        <w:t xml:space="preserve"> ve koordinasyonunun sağlanması, İl Sıfır Atık Yönetim Sistemi Planının hazırlanması amacı ile illerde mahalli çevre kurullarında yapılacak çalışmalara ilişkin esasları belirler.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(5)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Bakanlık, Ajansın 7261 sayılı Kanun ve ilgili mevzuat çerçevesinde bu Yönetmelik kapsamında yapacağı faaliyetlerine yönelik usul ve esasları belirler ve Ajansın internet sayfasından duyurulmasını sağlar.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İl müdürlüklerinin görev, yetki ve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7 –</w:t>
      </w:r>
      <w:r w:rsidRPr="00D21640">
        <w:rPr>
          <w:rFonts w:ascii="Times New Roman" w:hAnsi="Times New Roman" w:cs="Times New Roman"/>
        </w:rPr>
        <w:t> (1) İl müdürlükleri;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Yetki sahaları içinde Bakanlıkça belirlenen usuller çerçevesinde bu Yönetmeliğin uygulanmasına yönelik işbirliği ve koordinasyonu sağlamak, izleme, denetim faaliyetlerini gerçekleştirmekle,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Sıfır atık yönetim sisteminin uygulanmasında yerel ölçekte koordinasyonu sağlamak, izlemek ve süreç içerisinde teknik destek vermekle,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Sıfır atık bilgi sistemini kullanmakla, yerel ölçekli kullanıcıların kullanımı için destek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ç) Sıfır atık yönetim sistemine geçenlerin ve geçme zorunluluğu olan yerlerin faaliyetlerini izlemekle, denetlemekle, aykırılık tespit edilmesi halinde 21 inci maddeyi uygulamakla ve Bakanlığa bilgi vermekle,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Sıfır atık yönetim sistemi kapsamında yerel ölçekli eğitim ve bilgilendirme faaliyetleri düzenlenmesini koordine etmekle, bu faaliyetlere katkı ve katılım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İl Sıfır Atık Yönetim Sistemi Planının hazırlanması için mahalli çevre kurulu gündemini hazırlamak ve teknik destek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Sıfır atık bilgi sistemine kayıt ve beyanların yapılmasını sağlamak ve beyanların takibini yapmakla,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g) Sıfır atık belge müracaatlarını değerlendirmek, uygun bulunanlara sıfır atık bilgi sistemi üzerinden sıfır atık belgesi düzenlemekle ve iptal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Atık getirme merkezi onay yazısı vermek, ilgili belediyeyi bilgilendirmek ve onay verdiği atık getirme merkezlerini Bakanlığın çevrimiçi programına kayıt etmekle,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görevli</w:t>
      </w:r>
      <w:proofErr w:type="gramEnd"/>
      <w:r w:rsidRPr="00D21640">
        <w:rPr>
          <w:rFonts w:ascii="Times New Roman" w:hAnsi="Times New Roman" w:cs="Times New Roman"/>
        </w:rPr>
        <w:t xml:space="preserve"> ve yetkilidir.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Mülki idari amirlerin görev, yetki ve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8 –</w:t>
      </w:r>
      <w:r w:rsidRPr="00D21640">
        <w:rPr>
          <w:rFonts w:ascii="Times New Roman" w:hAnsi="Times New Roman" w:cs="Times New Roman"/>
        </w:rPr>
        <w:t> (1) Mahallin en büyük mülki idari amiri;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İl Sıfır Atık Yönetim Sistemi Planının Mahalli Çevre Kurulu tarafından belirlenecek komisyonca hazırlanmasını, gerekli görmesi halinde revize edilmesini ve mahalli çevre kurulunda karara bağlanmasını sağlar.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İl sınırları içerisinde İl Sıfır Atık Yönetim Sistemi Planı doğrultusunda mahalli idarelerce sıfır atık yönetim sisteminin kurulması, uygulanması ve işbirliği içerisinde çalışılmasını temin eder.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Mahalli idarelerin görev, yetki ve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9 –</w:t>
      </w:r>
      <w:r w:rsidRPr="00D21640">
        <w:rPr>
          <w:rFonts w:ascii="Times New Roman" w:hAnsi="Times New Roman" w:cs="Times New Roman"/>
        </w:rPr>
        <w:t> (1) Büyükşehir belediyeleri;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Büyükşehir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atık yönetim planını, İl Sıfır Atık Yönetim Sistemi Planına uyumlu hale getirmekle,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İlçe belediyeleri tarafından yürütülen sıfır atık yönetim sistemi uygulamalarının iyileştirilmesi ve yaygınlaştırılması ile sıfır atık yönetim sistemine yönelik işbirliği ve koordinasyonu sağlamakla,</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Büyükşehir ilçe belediyeleri, il, ilçe, belde belediyeleri, belediye birlikleri ve il özel idareleri;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Tüm faaliyetlerinde bu Yönetmelikte belirtilen genel esaslara uymakla,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Halkı, atıklarını ayırmaya ve ayrı biriktirmeye teşvik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Atık oluşumunun önlenmesi için israfı önlemeye teşvik edecek çalışmalarda bulunmakla,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Kaynağında ayrı biriktirilen atıkların birbirleriyle karıştırılmadan toplanmasına yönelik altyapıyı geliştirip yaygınlaştırmakla,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Atık getirme merkezlerinde biriktirilen atıklar ile evlerden kaynaklanan atık ilaçların yönetimini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e) Toplanan atıkların öncelikli olarak maddesel geri dönüşüm ve diğer geri kazanım imkânlarının azami ölçekte değerlendirilmesini sağlamakla/sağlatmakla,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f) Geri dönüşümü/geri kazanımı mümkün olmayan atıkların nihai bertaraf işlemlerinde düzenli depolama yöntemini son seçenek olarak değerlendirmekle,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g) Sıfır atık yönetim sisteminin tasarım aşamasından başlayarak uygulamaların izlenmesi faaliyetlerini de içeren tüm süreci kent konseyi gündemine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ğ) Sıfır atık yönetim sistemine geçiş süreci de dahil olmak üzere, mevcut atık yönetim hizmetlerinin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edilmesine yönelik program ve politikalarını belirleyerek bu hususları stratejik planlarına ve bütçelerine yansıtmakla,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h) Yetkisi dahilinde sıfır atık yönetim sisteminin kurulması ve uygulanmasında EK-1 listede tanımlanan uygulama takvimine uyarak mevcut atık yönetim hizmetlerini bu sisteme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i) Kurulan sıfır atık yönetim sistemini konutlara ilanen duyurmakla, atıkların oluşturulan sistem doğrultusunda biriktirilmesini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j) Sıfır atık yönetim sisteminin yaygınlaştırılması ve bu konudaki farkındalığın arttırılmasına yönelik bilinçlendirme ve eğitim faaliyetleri yapmakla, bu kapsamda düzenlenen faaliyetlere katkı ve katılım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l) Sıfır Atık Bilgi Sistemine kayıt olmak ve bu Yönetmelik kapsamındaki faaliyetlerine ilişkin olarak istenen bilgi ve belgeleri sisteme kaydetmekle,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m)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toplanan atıklara ilişkin aylık bilgileri takip eden ayın </w:t>
      </w:r>
      <w:proofErr w:type="spellStart"/>
      <w:r w:rsidRPr="00D21640">
        <w:rPr>
          <w:rFonts w:ascii="Times New Roman" w:hAnsi="Times New Roman" w:cs="Times New Roman"/>
        </w:rPr>
        <w:t>onbeşine</w:t>
      </w:r>
      <w:proofErr w:type="spellEnd"/>
      <w:r w:rsidRPr="00D21640">
        <w:rPr>
          <w:rFonts w:ascii="Times New Roman" w:hAnsi="Times New Roman" w:cs="Times New Roman"/>
        </w:rPr>
        <w:t> kadar sıfır atık bilgi sistemi üzerinden bildirmekle ve her yıl Mart ayı sonuna kadar bir önceki yıla ait bilgilerin veri kontrollerini tamamlamakla, bildirime esas bilgi ve belgeleri muhafaza etmekle,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sisteminin kurulması ve sistemin sürdürülebilirliğinin sağlanması amacıyla EK-1’de tanımlanan uygulama takviminde belirtilen, sisteme geçişlerin tamamlanması için; il belediyeleri ile 50.000 üzeri nüfusa sahip mahalli idarelerde en az 2 çevre mühendisi veya çevre görevlisi, 20.000-50.000 arasında nüfusa sahip mahalli idarelerde en az 1 çevre mühendisi veya çevre görevlisi bulundurulur. 20.000’den az nüfusa sahip mahalli idarelerde çevre mühendisi veya çevre görevlisi bulundurulur ve/veya çevre danışmanlık hizmeti alınır. Mahalli idare birliklerinde ve il özel idarelerinde en az 1 çevre mühendisi veya çevre görevlisi bulundurulur.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(5)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 Bakanlıkça belirlenen esaslar doğrultusunda atık getirme merkezini kurmak/kurdurmakla, işletmek/işlettirmekle yükümlüdür.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yönetim sistemi kuran bina ve yerleşkelerin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10 –</w:t>
      </w:r>
      <w:r w:rsidRPr="00D21640">
        <w:rPr>
          <w:rFonts w:ascii="Times New Roman" w:hAnsi="Times New Roman" w:cs="Times New Roman"/>
        </w:rPr>
        <w:t> (1) Sıfır atık yönetim sistemini kuran bina ve yerleşkeler;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Tüm faaliyetlerinde bu Yönetmelikte belirtilen genel esaslara uymakla,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Sorumluluk alanları </w:t>
      </w:r>
      <w:proofErr w:type="gramStart"/>
      <w:r w:rsidRPr="00D21640">
        <w:rPr>
          <w:rFonts w:ascii="Times New Roman" w:hAnsi="Times New Roman" w:cs="Times New Roman"/>
        </w:rPr>
        <w:t>dahilindeki</w:t>
      </w:r>
      <w:proofErr w:type="gramEnd"/>
      <w:r w:rsidRPr="00D21640">
        <w:rPr>
          <w:rFonts w:ascii="Times New Roman" w:hAnsi="Times New Roman" w:cs="Times New Roman"/>
        </w:rPr>
        <w:t xml:space="preserve"> tüm kişi ve kuruluşları, atıklarını türlerine göre ayırmaya ve ayrı biriktirmeye teşvik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İsrafı önlemeye yönelik çalışmalarda bulunarak atık oluşumunun önlenmesini/azaltılmasını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Kaynağında ayrı biriktirilen atıkların birbirleriyle karıştırılmadan ayrı olarak toplanmasına ve geçici depolanmasına yönelik altyapıyı oluşturmakla, gerekli kumbara, konteyner gibi biriktirme ekipmanlarını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d) Sıfır atık yönetim sisteminin kurulması ve uygulanmasında EK-1 listede tanımlanan uygulama takvimine uymakla,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f) Sıfır atık yönetim sistemine geçiş süreci de dahil olmak üzere mevcut atık yönetim hizmetlerinin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edilmesine yönelik program ve politikaları belirleyerek ilgili talimatlarına yansıtmakla,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ğ) Kurulan sıfır atık yönetim sistemini sorumluluk alanındaki tüm kişi ve kuruluşlara ilanen duyurmakla, atıkların oluşturulan sistem doğrultusunda biriktirilmesini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h) Sıfır atık yönetim sisteminin yaygınlaştırılması ve bu konudaki farkındalığın arttırılmasına yönelik bilinçlendirme ve eğitim faaliyetleri yapmakla, bu kapsamda düzenlenen faaliyetlere katkı ve katılım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ı) Sıfır Atık Bilgi Sistemine kayıt olmak ve bu Yönetmelik kapsamındaki faaliyetlerine ilişkin olarak istenen bilgi ve belgeleri sisteme kaydetmekle,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i)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toplanan atıklara ilişkin aylık bilgileri takip eden ayın </w:t>
      </w:r>
      <w:proofErr w:type="spellStart"/>
      <w:r w:rsidRPr="00D21640">
        <w:rPr>
          <w:rFonts w:ascii="Times New Roman" w:hAnsi="Times New Roman" w:cs="Times New Roman"/>
        </w:rPr>
        <w:t>onbeşine</w:t>
      </w:r>
      <w:proofErr w:type="spellEnd"/>
      <w:r w:rsidRPr="00D21640">
        <w:rPr>
          <w:rFonts w:ascii="Times New Roman" w:hAnsi="Times New Roman" w:cs="Times New Roman"/>
        </w:rPr>
        <w:t> kadar sıfır atık bilgi sistemi üzerinden bildirmekle ve her yıl Mart ayı sonuna kadar bir önceki yıla ait bilgilerin veri kontrollerini tamamlamakla, bildirime esas bilgi ve belgeleri muhafaza etmekle,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 xml:space="preserve">Sıfır atık yönetim sistemini kurmakla yükümlü olanlar ile sistemi gönüllü olarak kurmak isteyenler, Bakanlıkça yetkilendirilmiş çevre danışmanlık firmalarından sıfır atık yönetim sisteminin kurulması ve geliştirilmesinin sağlanması için danışmanlık hizmeti alabilirler.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Atıkların toplanması, taşınması ve işlenmesine yönelik hizmet alımlarında ilgili idarelerin tam maliyet esaslı tarifelerine uyulur.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Bina ve yerleşkelerin, sıfır atık yönetim sistemini kurarak EK-1’de yer alan uygulama takvimi doğrultusunda sıfır atık belgesi almaları zorunludur. Bu Yönetmelik kapsamında sıfır atık yönetim sistemini kurarak belge alanlar, türlerine göre kaynağında ayrı biriktirdikleri atıklarını, sıfır atık belgesini alan mahalli idarelerin toplama sistemine veya Bakanlıktan geçici faaliyet belgesi/çevre lisansı almış atık işleme tesislerine geri kazanımı sağlanmak üzere verirler.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Bu raporlar gelişmeler doğrultusunda iki yılda bir güncellenir.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Organize sanayi bölgeleri ve havalimanlarının yükümlülükleri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11 –</w:t>
      </w:r>
      <w:r w:rsidRPr="00D21640">
        <w:rPr>
          <w:rFonts w:ascii="Times New Roman" w:hAnsi="Times New Roman" w:cs="Times New Roman"/>
        </w:rPr>
        <w:t> (1) Organize sanayi bölgesi yönetimleri ve havalimanı/terminal işletmecileri 10 uncu maddede verilen yükümlülüklere ilave olarak;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Sınırları içerisinde sıfır atık yönetim sisteminin planlanması, kurulması, uygulanması ve izlenmesine yönelik gerekli koordinasyon ve işbirliğini sağlamakla,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Sıfır atık yönetim sistemine geçiş süreci de dahil olmak üzere, mevcut atık yönetim hizmetlerinin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edilmesine yönelik planlama yapmakla, sınırları içerisindeki tüm kurum, kuruluş ve işletmelerin bu plana uymasını sağlamakla,</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yükümlüdür</w:t>
      </w:r>
      <w:proofErr w:type="gramEnd"/>
      <w:r w:rsidRPr="00D21640">
        <w:rPr>
          <w:rFonts w:ascii="Times New Roman" w:hAnsi="Times New Roman" w:cs="Times New Roman"/>
        </w:rPr>
        <w:t>.</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Organize sanayi bölgeleri ve havalimanları tarafından sorumluluk alanlarına göre atık toplama ve taşıma sistemleri oluşturulurken Bakanlıkça hazırlanan kılavuzlar esas alınır.</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ÜÇÜNCÜ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Sıfır Atık Yönetim Sisteminin Kurulması ve Toplama Sistemine İlişkin Esaslar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yönetim sistemini kurma yükümlülüğü</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12 – </w:t>
      </w:r>
      <w:r w:rsidRPr="00D21640">
        <w:rPr>
          <w:rFonts w:ascii="Times New Roman" w:hAnsi="Times New Roman" w:cs="Times New Roman"/>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Mahalli idareler ise EK-1 listede belirtilen uygulama takvimi doğrultusunda sıfır atık yönetim sistemine geçerler.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Sıfır atık yönetim sistemini kurma yükümlülüğü bulunanlar istemeleri halinde, EK-1 listedeki uygulama takviminde belirtilen tarihlerden önce sıfır atık yönetim sistemi </w:t>
      </w:r>
      <w:proofErr w:type="gramStart"/>
      <w:r w:rsidRPr="00D21640">
        <w:rPr>
          <w:rFonts w:ascii="Times New Roman" w:hAnsi="Times New Roman" w:cs="Times New Roman"/>
        </w:rPr>
        <w:t>kriterlerini</w:t>
      </w:r>
      <w:proofErr w:type="gramEnd"/>
      <w:r w:rsidRPr="00D21640">
        <w:rPr>
          <w:rFonts w:ascii="Times New Roman" w:hAnsi="Times New Roman" w:cs="Times New Roman"/>
        </w:rPr>
        <w:t xml:space="preserve"> sağlayarak uygulamaya geçebilirler.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olmak zorundadır.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Ortak bir yönetimi olmayan, ancak aynı bina veya yerleşke içerisinde bulunan kurum, kuruluş, işletmeler sıfır atık yönetim sisteminin kurulması konusunda ortak hareket edebilirler.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(6)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EK-1’deki uygulama takviminde yer almayan bina ve yerleşkelerin bağlı bulundukları mahalli idarelerin sıfır atık yönetim sistemine uygun şekilde sıfır atık yönetim sistemini oluşturması zorunludur.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(7)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 xml:space="preserve">-9/10/2021-31623 </w:t>
      </w:r>
      <w:r w:rsidRPr="00D21640">
        <w:rPr>
          <w:rFonts w:ascii="Times New Roman" w:hAnsi="Times New Roman" w:cs="Times New Roman"/>
        </w:rPr>
        <w:t>EK-1’deki uygulama takviminde yer almayan site, apartman ve villa tipi müstakil konutlar tarafından Ek-5’teki geri kazanılabilir kağıt, cam, metal, plastik atıkların diğer atıklardan ayrı olarak biriktirilmesi için geri kazanılabilir atık miktarı kapasitesine uygun hacimde bir adet konteyner veya benzeri biriktirme ekipmanı bulundurulması zorunludur. Biriktirme </w:t>
      </w:r>
      <w:proofErr w:type="gramStart"/>
      <w:r w:rsidRPr="00D21640">
        <w:rPr>
          <w:rFonts w:ascii="Times New Roman" w:hAnsi="Times New Roman" w:cs="Times New Roman"/>
        </w:rPr>
        <w:t>ekipmanının</w:t>
      </w:r>
      <w:proofErr w:type="gramEnd"/>
      <w:r w:rsidRPr="00D21640">
        <w:rPr>
          <w:rFonts w:ascii="Times New Roman" w:hAnsi="Times New Roman" w:cs="Times New Roman"/>
        </w:rPr>
        <w:t> temini ve bulundurulmasında belediye ile işbirliği yapılabilir ve/veya diğer bina veya yerleşkeler ile ortak hareket edilebilir.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yönetim sisteminin kurulması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13 – </w:t>
      </w:r>
      <w:r w:rsidRPr="00D21640">
        <w:rPr>
          <w:rFonts w:ascii="Times New Roman" w:hAnsi="Times New Roman" w:cs="Times New Roman"/>
        </w:rPr>
        <w:t xml:space="preserve">(1) Sıfır atık yönetim sisteminin kurulmasında mahalli idareler tarafından EK-3/A’da, bina ve yerleşkeler tarafından ise EK-3/B’de verilen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Sistemin kurulumu için izlenecek yol haritası aşağıda belirtilmiştir: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Çalışma Ekibinin Belirlenmesi: Sıfır atık yönetim sisteminin kurulumundan uygulanmasına ve izlenmesine kadar olan süreci takip edecek sorumlu kişi veya kişiler ile çalışma ekipleri oluşturulur.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Planlama Yapılması: Uygulanacak sıfır atık yönetim sisteminin en etkin şekilde yapılandırılması için, uygulamaya geçmeden önce yapılacaklara ilişkin planlama yapılır. Bu kapsamda;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1) Mevcut Durum Tespiti: Tüm atıkların kaynağı, türü, miktarı, atık biriktirme, toplama ve taşıma yöntemleri, geçici depolama alanları, atıkların teslim edildiği yerlere ilişkin mevcut durum tespiti yapılır.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İhtiyaç Analizi: Ayrı biriktirilecek atıklar için biriktirme </w:t>
      </w:r>
      <w:proofErr w:type="gramStart"/>
      <w:r w:rsidRPr="00D21640">
        <w:rPr>
          <w:rFonts w:ascii="Times New Roman" w:hAnsi="Times New Roman" w:cs="Times New Roman"/>
        </w:rPr>
        <w:t>ekipmanları</w:t>
      </w:r>
      <w:proofErr w:type="gramEnd"/>
      <w:r w:rsidRPr="00D21640">
        <w:rPr>
          <w:rFonts w:ascii="Times New Roman" w:hAnsi="Times New Roman" w:cs="Times New Roman"/>
        </w:rPr>
        <w:t xml:space="preserve"> ve geçici depolama alanı ihtiyaçları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Eğitim/Bilinçlendirme Faaliyetleri ve Uygulamaya Geçilmesi: Farkındalığı arttırmak için eğitim/bilinçlendirme faaliyetleri yapılır ve sistem uygulanmaya başlanır.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 xml:space="preserve">Atıkların biriktirilmesi, toplanması ve biriktirme </w:t>
      </w:r>
      <w:proofErr w:type="gramStart"/>
      <w:r w:rsidRPr="00D21640">
        <w:rPr>
          <w:rFonts w:ascii="Times New Roman" w:hAnsi="Times New Roman" w:cs="Times New Roman"/>
          <w:b/>
          <w:bCs/>
        </w:rPr>
        <w:t>ekipmanlarının</w:t>
      </w:r>
      <w:proofErr w:type="gramEnd"/>
      <w:r w:rsidRPr="00D21640">
        <w:rPr>
          <w:rFonts w:ascii="Times New Roman" w:hAnsi="Times New Roman" w:cs="Times New Roman"/>
          <w:b/>
          <w:bCs/>
        </w:rPr>
        <w:t xml:space="preserve"> özellikleri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14 –</w:t>
      </w:r>
      <w:r w:rsidRPr="00D21640">
        <w:rPr>
          <w:rFonts w:ascii="Times New Roman" w:hAnsi="Times New Roman" w:cs="Times New Roman"/>
        </w:rPr>
        <w:t xml:space="preserve"> (1) Sıfır atık yönetim sistemi kapsamında; evlerden ya da içerik veya yapısal olarak benzer olan ticari, endüstriyel işletmeler ile kurumlardan kaynaklanan tehlikesiz nitelikteki geri kazanılabilir </w:t>
      </w:r>
      <w:proofErr w:type="gramStart"/>
      <w:r w:rsidRPr="00D21640">
        <w:rPr>
          <w:rFonts w:ascii="Times New Roman" w:hAnsi="Times New Roman" w:cs="Times New Roman"/>
        </w:rPr>
        <w:t>kağıt</w:t>
      </w:r>
      <w:proofErr w:type="gramEnd"/>
      <w:r w:rsidRPr="00D21640">
        <w:rPr>
          <w:rFonts w:ascii="Times New Roman" w:hAnsi="Times New Roman" w:cs="Times New Roman"/>
        </w:rPr>
        <w:t xml:space="preserve">, cam, metal, plastik atıklar diğer atıklardan farklı biriktirme ekipmanında biriktirilir ve ayrı olarak toplanır. Kağıt, cam, metal ve plastik atıklar tek bir </w:t>
      </w:r>
      <w:proofErr w:type="gramStart"/>
      <w:r w:rsidRPr="00D21640">
        <w:rPr>
          <w:rFonts w:ascii="Times New Roman" w:hAnsi="Times New Roman" w:cs="Times New Roman"/>
        </w:rPr>
        <w:t>ekipman</w:t>
      </w:r>
      <w:proofErr w:type="gramEnd"/>
      <w:r w:rsidRPr="00D21640">
        <w:rPr>
          <w:rFonts w:ascii="Times New Roman" w:hAnsi="Times New Roman" w:cs="Times New Roman"/>
        </w:rPr>
        <w:t xml:space="preserve"> içerisinde biriktirilebileceği gibi malzeme cinslerine göre ayrı biriktirme de yapılabilir.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Kullanılacak biriktirme ekipmanlarında, ekipmanın rengi veya </w:t>
      </w:r>
      <w:proofErr w:type="gramStart"/>
      <w:r w:rsidRPr="00D21640">
        <w:rPr>
          <w:rFonts w:ascii="Times New Roman" w:hAnsi="Times New Roman" w:cs="Times New Roman"/>
        </w:rPr>
        <w:t>ekipman</w:t>
      </w:r>
      <w:proofErr w:type="gramEnd"/>
      <w:r w:rsidRPr="00D21640">
        <w:rPr>
          <w:rFonts w:ascii="Times New Roman" w:hAnsi="Times New Roman" w:cs="Times New Roman"/>
        </w:rPr>
        <w:t xml:space="preserve"> üzerindeki etiketlerde;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w:t>
      </w:r>
      <w:proofErr w:type="gramStart"/>
      <w:r w:rsidRPr="00D21640">
        <w:rPr>
          <w:rFonts w:ascii="Times New Roman" w:hAnsi="Times New Roman" w:cs="Times New Roman"/>
        </w:rPr>
        <w:t>Kağıt</w:t>
      </w:r>
      <w:proofErr w:type="gramEnd"/>
      <w:r w:rsidRPr="00D21640">
        <w:rPr>
          <w:rFonts w:ascii="Times New Roman" w:hAnsi="Times New Roman" w:cs="Times New Roman"/>
        </w:rPr>
        <w:t>, cam, metal, plastik atıkların birlikte biriktirilmesi durumunda mavi, diğer atıklar için koyu gri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Malzeme türlerine göre ayrı biriktirme yapılması durumunda </w:t>
      </w:r>
      <w:proofErr w:type="gramStart"/>
      <w:r w:rsidRPr="00D21640">
        <w:rPr>
          <w:rFonts w:ascii="Times New Roman" w:hAnsi="Times New Roman" w:cs="Times New Roman"/>
        </w:rPr>
        <w:t>kağıt</w:t>
      </w:r>
      <w:proofErr w:type="gramEnd"/>
      <w:r w:rsidRPr="00D21640">
        <w:rPr>
          <w:rFonts w:ascii="Times New Roman" w:hAnsi="Times New Roman" w:cs="Times New Roman"/>
        </w:rPr>
        <w:t xml:space="preserve"> atıklar için mavi, plastik atıklar için sarı, cam atıklar için yeşil, metal atıklar için açık gri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c) </w:t>
      </w:r>
      <w:proofErr w:type="spellStart"/>
      <w:r w:rsidRPr="00D21640">
        <w:rPr>
          <w:rFonts w:ascii="Times New Roman" w:hAnsi="Times New Roman" w:cs="Times New Roman"/>
        </w:rPr>
        <w:t>Biyo-bozunur</w:t>
      </w:r>
      <w:proofErr w:type="spellEnd"/>
      <w:r w:rsidRPr="00D21640">
        <w:rPr>
          <w:rFonts w:ascii="Times New Roman" w:hAnsi="Times New Roman" w:cs="Times New Roman"/>
        </w:rPr>
        <w:t xml:space="preserve"> atıkların yoğun oluşum gösterdiği çay ocakları, kafeterya, yemek hazırlama veya yemek servisinin yapıldığı ve benzeri yerlerde, bu atıkların ayrı biriktirilmesi halinde kahverengi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Atık ilaçların toplanması için kullanılacak biriktirme ekipmanları için beyaz renk kullanılır; bu ekipmanlar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Mahalli idareler tarafından konutlar ve kamuya açık alanlarda aşağıda yer alan hususlar çerçevesinde toplama gerçekleştirilir: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a) Konutlardan toplama yapılırken kullanılacak biriktirme </w:t>
      </w:r>
      <w:proofErr w:type="gramStart"/>
      <w:r w:rsidRPr="00D21640">
        <w:rPr>
          <w:rFonts w:ascii="Times New Roman" w:hAnsi="Times New Roman" w:cs="Times New Roman"/>
        </w:rPr>
        <w:t>ekipmanlarında</w:t>
      </w:r>
      <w:proofErr w:type="gramEnd"/>
      <w:r w:rsidRPr="00D21640">
        <w:rPr>
          <w:rFonts w:ascii="Times New Roman" w:hAnsi="Times New Roman" w:cs="Times New Roman"/>
        </w:rPr>
        <w:t xml:space="preserve"> geri kazanılabilir atıklar için mavi, diğer atıklar için koyu gri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b) Cadde, sokak ve kamuya açık alanlara en az ikili set halinde </w:t>
      </w:r>
      <w:proofErr w:type="gramStart"/>
      <w:r w:rsidRPr="00D21640">
        <w:rPr>
          <w:rFonts w:ascii="Times New Roman" w:hAnsi="Times New Roman" w:cs="Times New Roman"/>
        </w:rPr>
        <w:t>ekipmanlar</w:t>
      </w:r>
      <w:proofErr w:type="gramEnd"/>
      <w:r w:rsidRPr="00D21640">
        <w:rPr>
          <w:rFonts w:ascii="Times New Roman" w:hAnsi="Times New Roman" w:cs="Times New Roman"/>
        </w:rPr>
        <w:t xml:space="preserve"> yerleştirilir, bu ekipmanlarda mavi ve koyu gri renk kullanılır. İhtiyaca göre cam atıklar için yerleştirilecek </w:t>
      </w:r>
      <w:proofErr w:type="gramStart"/>
      <w:r w:rsidRPr="00D21640">
        <w:rPr>
          <w:rFonts w:ascii="Times New Roman" w:hAnsi="Times New Roman" w:cs="Times New Roman"/>
        </w:rPr>
        <w:t>ekipmanlarda</w:t>
      </w:r>
      <w:proofErr w:type="gramEnd"/>
      <w:r w:rsidRPr="00D21640">
        <w:rPr>
          <w:rFonts w:ascii="Times New Roman" w:hAnsi="Times New Roman" w:cs="Times New Roman"/>
        </w:rPr>
        <w:t xml:space="preserve"> yeşil renk kullanılır.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Ekipmanların üzerinde hangi atıkların atılabileceği yazı ve/veya şekillerle belirtilir.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ç)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EK-4’te yer alan kriterlerin sağlanarak gümüş, altın veya platin nitelikli sıfır atık belgesi alınabilmesi için (a) ve (b) bentlerinde tanımlanan ekipmanlara ilave olarak </w:t>
      </w:r>
      <w:proofErr w:type="spellStart"/>
      <w:r w:rsidRPr="00D21640">
        <w:rPr>
          <w:rFonts w:ascii="Times New Roman" w:hAnsi="Times New Roman" w:cs="Times New Roman"/>
        </w:rPr>
        <w:t>biyo-bozunur</w:t>
      </w:r>
      <w:proofErr w:type="spellEnd"/>
      <w:r w:rsidRPr="00D21640">
        <w:rPr>
          <w:rFonts w:ascii="Times New Roman" w:hAnsi="Times New Roman" w:cs="Times New Roman"/>
        </w:rPr>
        <w:t xml:space="preserve"> atıklar için kahverengi olmak üzere asgari üçlü toplama sistemi kurulur.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Atıkların biriktirilmesi ve toplanmasında EK-5’te verilen açıklamalara uygun olarak hareket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(6) Bu maddede bahsi geçmeyen tehlikeli/tehlikesiz özellikteki diğer atıklar ile tıbbi atıkların yönetimi ilgili mevzuatı kapsamında sağlanarak sıfır atık yönetim sistemine </w:t>
      </w:r>
      <w:proofErr w:type="gramStart"/>
      <w:r w:rsidRPr="00D21640">
        <w:rPr>
          <w:rFonts w:ascii="Times New Roman" w:hAnsi="Times New Roman" w:cs="Times New Roman"/>
        </w:rPr>
        <w:t>dahil</w:t>
      </w:r>
      <w:proofErr w:type="gramEnd"/>
      <w:r w:rsidRPr="00D21640">
        <w:rPr>
          <w:rFonts w:ascii="Times New Roman" w:hAnsi="Times New Roman" w:cs="Times New Roman"/>
        </w:rPr>
        <w:t xml:space="preserve">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(7)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Sıfır atık yönetim sistemi kapsamında yerleştirilen biriktirme ekipmanlarında, atık getirme merkezlerinde ve toplama/taşıma araçlarında sıfır atık logosu kullanılır. Ayrıca toplama/taşıma araçlarında “Sıfır Atık Toplama Aracı” ibaresi bulunur.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(8)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Zincir marketler ile 400 m2 ve üzeri kapalı satış alanına sahip satış noktaları, tüketiciler tarafından getirilen tehlikesiz nitelikteki kâğıt, cam, metal, plastik atıklar ile satışı yapılması durumunda pil, elektrikli küçük ev aletleri veya tekstil atıklarının ayrı olarak biriktirilmesi için rahatlıkla görülebilecek ve erişilebilecek yerlerde toplama noktaları oluşturmakla, çevre ve insan sağlığına yönelik tedbirleri almakla yükümlüdür.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(9)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idarelerce gerçekleştirilecek toplama faaliyetleri İl Sıfır Atık Yönetim Sistemi Planına uygun olarak EK-5’te gösterilen gruplamalara göre yapılır.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(10)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 EK-5’e göre mavi biriktirme ekipmanında karışık olarak biriktirilen ve bu şekilde toplanan kâğıt/karton, cam, metal ve plastik türlerindeki atıkların geri kazanıma hazırlanması amacı ile nüfusuna hizmet verebilecek tipteki tesisler ile çalışır. 1. Tip Toplama Ayırma Tesisi 400.000 ve üzeri olan nüfusa, 2.Tip Toplama Ayırma Tesisi 100.000-400.000 arası nüfusa, 3. Tip Toplama Ayırma Tesisi 100.000’e kadar nüfusa hizmet eder. Mahalli idareler belirleyecekleri toplama ayırma tesisi ihtiyaçlarını toplam nüfusuna hizmet edebilecek tek bir tesisten veya birden fazla sayıda toplama ayırma tesisinden ayrı ayrı karşılayabilir. Birden fazla toplama-ayırma tesisinin tercih edilmesi halinde; bu tesisler için belirlenen sorumluluk alanlarında hizmet edilecek nüfus kapasitelerinin aşılmaması sağlanır.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(11)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Mahalli idarelerce sıfır atık yönetim sistemi kapsamında gerçekleştirilecek toplama faaliyetlerinin etkinliğinin arttırılması amacıyla Bakanlıkça belirlenen esaslara uygun şekilde atık getirme merkezi/merkezleri oluşturulur. Bu doğrultuda;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Atık getirme merkezinin asgari 1000 m2 alana tesis edilmesi esastır. Ancak yeterli alan bulunamaması durumunda asgari 300 m2 alana sahip olacak şekilde birden fazla atık getirme merkezi teşkil edilebilir. Bu durumda;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1) Nüfusu 20.000’den 100.000’e kadar olan belediyelerde toplamda en az 600 m2’yi,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2) Nüfusu 100.000’den 300.000’e kadar olan belediyelerde toplamda en az 1000 m2’yi,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Nüfusu 300.000’den fazla olan belediyelerde toplamda en az 1200 m2’yi,</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sağlayacak</w:t>
      </w:r>
      <w:proofErr w:type="gramEnd"/>
      <w:r w:rsidRPr="00D21640">
        <w:rPr>
          <w:rFonts w:ascii="Times New Roman" w:hAnsi="Times New Roman" w:cs="Times New Roman"/>
        </w:rPr>
        <w:t> şekilde atık getirme merkezlerinin kurulması zorunludur. Nüfusu 20.000’e kadar olan belediyelerde 1 adet en az 300 m2 alana sahip atık getirme merkezinin kurulması yeterlidir.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Atık getirme merkezlerinin konumu ile vatandaşların erişilebilirliği değerlendirilerek farklı yerlerde toplama noktalarının oluşturulması amacıyla mobil atık getirme merkezleri kurulur/kurdurulur.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Karşılıklı mutabakat sağlanması durumunda birden fazla mahalli idare tarafından ortak kullanmak üzere atık getirme merkezi/merkezleri kurulabilir/kurdurulabilir. Ancak bu durumda, atık getirme merkezlerine bağlı olarak mobil atık getirme merkezleri kurulması/kurdurulması zorunludur.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Atık getirme merkezlerine ilişkin teknik ve idari hususlar Bakanlıkça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(12)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Alışveriş merkezleri, vatandaşlar tarafından atıkların getirilip bırakılabileceği toplama noktaları oluşturmak üzere, teknik ve idari hususları Bakanlıkça belirlenen kriterlere uygun olarak mobil atık getirme merkezi kurarlar. Atık getirme merkezine sahip alışveriş merkezinde kurulu bulunan zincir marketler ile 400 m2 ve üzeri satış alanı bulunan satış noktalarında sekizinci fıkra ile getirilen toplama noktaları oluşturma yükümlülüğü aranmaz.</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lastRenderedPageBreak/>
        <w:t>DÖRDÜNCÜ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Sıfır Atık Belgesine İlişkin Esaslar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 nitelikleri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15 –</w:t>
      </w:r>
      <w:r w:rsidRPr="00D21640">
        <w:rPr>
          <w:rFonts w:ascii="Times New Roman" w:hAnsi="Times New Roman" w:cs="Times New Roman"/>
        </w:rPr>
        <w:t> (1) Sıfır atık belgesi, temel, gümüş, altın ve platin olmak üzere dört seviyede düzenlenir.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Temel seviyede sıfır atık belgesi için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EK -3’te yer alır. Gümüş, altın ve platin sıfır atık belgeleri için puanlama </w:t>
      </w:r>
      <w:proofErr w:type="gramStart"/>
      <w:r w:rsidRPr="00D21640">
        <w:rPr>
          <w:rFonts w:ascii="Times New Roman" w:hAnsi="Times New Roman" w:cs="Times New Roman"/>
        </w:rPr>
        <w:t>kriterleri</w:t>
      </w:r>
      <w:proofErr w:type="gramEnd"/>
      <w:r w:rsidRPr="00D21640">
        <w:rPr>
          <w:rFonts w:ascii="Times New Roman" w:hAnsi="Times New Roman" w:cs="Times New Roman"/>
        </w:rPr>
        <w:t xml:space="preserve"> ise EK-4 doğrultusunda Bakanlıkça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 alma yükümlülüğü</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16 – </w:t>
      </w:r>
      <w:r w:rsidRPr="00D21640">
        <w:rPr>
          <w:rFonts w:ascii="Times New Roman" w:hAnsi="Times New Roman" w:cs="Times New Roman"/>
        </w:rPr>
        <w:t xml:space="preserve">(1) Sıfır atık yönetim sistemini kurmakla yükümlü EK-1 listedeki yerler, 17 </w:t>
      </w:r>
      <w:proofErr w:type="spellStart"/>
      <w:r w:rsidRPr="00D21640">
        <w:rPr>
          <w:rFonts w:ascii="Times New Roman" w:hAnsi="Times New Roman" w:cs="Times New Roman"/>
        </w:rPr>
        <w:t>nci</w:t>
      </w:r>
      <w:proofErr w:type="spellEnd"/>
      <w:r w:rsidRPr="00D21640">
        <w:rPr>
          <w:rFonts w:ascii="Times New Roman" w:hAnsi="Times New Roman" w:cs="Times New Roman"/>
        </w:rPr>
        <w:t xml:space="preserve"> maddede tanımlanan süreç doğrultusunda temel seviyede sıfır atık belgesi almak zorundadır. Diğer yerler ise talep etmeleri halinde temel seviyede belge almak için müracaatta bulunabilir.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Temel seviyede sıfır atık belgesine sahip yerlerden; il belediyeleri ve nüfusu elli binin üzerindeki ilçe belediyeleri, organize sanayi bölgeleri, alışveriş merkezleri, havalimanları, limanlar, 250 oda ve üstü konaklama kapasiteli işletmeler, zincir marketler ile üniversiteler gümüş, altın veya platin sıfır atık belgesini almakla yükümlüdür. Temel seviyede sıfır atık belgesine sahip diğer yerler ise talep etmeleri halinde gümüş, altın ve platin sıfır atık belgesi için başvuruda bulunabilirler.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300 ve üzeri konuta sahip siteler hariç diğer konutlar belediyelerin sıfır atık yönetim sistemi içerisinde değerlendirilir; ayrıca sıfır atık belgesi düzenlenmez.</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belgesine başvuru ve başvurunun değerlendirilmesi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17 – </w:t>
      </w:r>
      <w:r w:rsidRPr="00D21640">
        <w:rPr>
          <w:rFonts w:ascii="Times New Roman" w:hAnsi="Times New Roman" w:cs="Times New Roman"/>
        </w:rPr>
        <w:t>(1) Temel seviyedeki sıfır atık belgesi için;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Belge başvurusu, EK-3’te yer alan </w:t>
      </w:r>
      <w:proofErr w:type="gramStart"/>
      <w:r w:rsidRPr="00D21640">
        <w:rPr>
          <w:rFonts w:ascii="Times New Roman" w:hAnsi="Times New Roman" w:cs="Times New Roman"/>
        </w:rPr>
        <w:t>kriterler</w:t>
      </w:r>
      <w:proofErr w:type="gramEnd"/>
      <w:r w:rsidRPr="00D21640">
        <w:rPr>
          <w:rFonts w:ascii="Times New Roman" w:hAnsi="Times New Roman" w:cs="Times New Roman"/>
        </w:rPr>
        <w:t xml:space="preserve"> doğrultusunda sıfır atık yönetim sistemini kuran bina ve yerleşkeler ile mahalli idareler için yapılır.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Yapılan başvurular il müdürlüğü tarafından sıfır atık bilgi sistemi üzerinden otuz takvim günü içerisinde değerlendirilir. Gerekli görülmesi halinde yerinde incelemelerde bulunulur.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d) Yapılan başvurunun il müdürlüğü tarafından değerlendirilmesi sonucunda EK-3’te yer alan </w:t>
      </w:r>
      <w:proofErr w:type="gramStart"/>
      <w:r w:rsidRPr="00D21640">
        <w:rPr>
          <w:rFonts w:ascii="Times New Roman" w:hAnsi="Times New Roman" w:cs="Times New Roman"/>
        </w:rPr>
        <w:t>kriterleri</w:t>
      </w:r>
      <w:proofErr w:type="gramEnd"/>
      <w:r w:rsidRPr="00D21640">
        <w:rPr>
          <w:rFonts w:ascii="Times New Roman" w:hAnsi="Times New Roman" w:cs="Times New Roman"/>
        </w:rPr>
        <w:t xml:space="preserve"> sağladığı ve herhangi bir bilgi/belge eksikliği bulunmadığı tespit edilen yerlere temel seviyede sıfır atık belgesi düzenlenir.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w:t>
      </w:r>
      <w:r w:rsidRPr="00D21640">
        <w:rPr>
          <w:rFonts w:ascii="Times New Roman" w:hAnsi="Times New Roman" w:cs="Times New Roman"/>
        </w:rPr>
        <w:t xml:space="preserve"> Gümüş, altın veya platin sıfır atık belgesi için temel seviyedeki sıfır atık belgesinin alınmasını takip eden yirmi dört aylık süre sonunda, Bakanlıkça belirlenen usul ve esaslar çerçevesinde, EK-4 doğrultusunda belirlenen puanlama kriterlerine esas bilgi ve belgelerle müracaat edilir.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Sıfır atık belgelerinin geçerliliği beş yıldır. Belge alma yükümlülüğü bulunan yerler, belgenin geçerlilik süresi dolmadan üç ay önce belgenin yenilenmesi için başvuruda bulunurlar ve belge süreci yeniden başlar.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Sıfır atık belgesi verilmesi, seviyesinin arttırılması, yenilenmesi ve güncellenmesi için ödenecek bedel her yıl Bakanlık tarafından belirlenir.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 esaslarına aykırılık, adres ve diğer değişiklik durumları ve belgenin iptali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lastRenderedPageBreak/>
        <w:t>MADDE 18 –</w:t>
      </w:r>
      <w:r w:rsidRPr="00D21640">
        <w:rPr>
          <w:rFonts w:ascii="Times New Roman" w:hAnsi="Times New Roman" w:cs="Times New Roman"/>
        </w:rPr>
        <w:t>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Gerekli iyileştirmenin mevcut belge seviyesinin sürekliliğini sağlayacak düzeyde olduğu tespit edilen yerlerin sıfır atık belgesi geçerliliğini sürdürür.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Gerekli iyileştirmenin mevcut belge seviyesinin sürekliliğini sağlayacak düzeyde olmadığı tespit edilen yerlerin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D21640">
        <w:rPr>
          <w:rFonts w:ascii="Times New Roman" w:hAnsi="Times New Roman" w:cs="Times New Roman"/>
        </w:rPr>
        <w:t>belge geçerliliğini</w:t>
      </w:r>
      <w:proofErr w:type="gramEnd"/>
      <w:r w:rsidRPr="00D21640">
        <w:rPr>
          <w:rFonts w:ascii="Times New Roman" w:hAnsi="Times New Roman" w:cs="Times New Roman"/>
        </w:rPr>
        <w:t xml:space="preserve"> korur. Verilen süre içerisinde değişiklik durumlarının bildirilmemesinin tespiti halinde,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(3) Uygulamada değişiklik olması halinde söz konusu değişiklikler mevcut uygulamayı aksatmayacak şekilde sıfır atık yönetim sistemine </w:t>
      </w:r>
      <w:proofErr w:type="gramStart"/>
      <w:r w:rsidRPr="00D21640">
        <w:rPr>
          <w:rFonts w:ascii="Times New Roman" w:hAnsi="Times New Roman" w:cs="Times New Roman"/>
        </w:rPr>
        <w:t>entegre</w:t>
      </w:r>
      <w:proofErr w:type="gramEnd"/>
      <w:r w:rsidRPr="00D21640">
        <w:rPr>
          <w:rFonts w:ascii="Times New Roman" w:hAnsi="Times New Roman" w:cs="Times New Roman"/>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(4) Sıfır atık yönetim sistemi uygulanan bina ve yerleşkelerden taşınılması durumunda, değişikliği takip eden otuz takvim günü içerisinde gerekli bildirimde bulunulur ve sıfır atık belgesi iptal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(5) Belge alma yükümlülüğü bulunan yerlerden belgesi iptal edilenlerin;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a) Farklı bina ve yerleşkelere taşınması durumunda taşınma tarihini takip eden yüz seksen takvim günü içerisinde,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Diğer belge iptal durumlarında ise belge iptal tarihini takip eden otuz takvim günü içerisinde,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yeniden</w:t>
      </w:r>
      <w:proofErr w:type="gramEnd"/>
      <w:r w:rsidRPr="00D21640">
        <w:rPr>
          <w:rFonts w:ascii="Times New Roman" w:hAnsi="Times New Roman" w:cs="Times New Roman"/>
        </w:rPr>
        <w:t xml:space="preserve"> belge başvurusunda bulunmaları zorunludur.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belgesine sahip yerlerin denetimi ve izlenmesi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19 – </w:t>
      </w:r>
      <w:r w:rsidRPr="00D21640">
        <w:rPr>
          <w:rFonts w:ascii="Times New Roman" w:hAnsi="Times New Roman" w:cs="Times New Roman"/>
        </w:rPr>
        <w:t xml:space="preserve">(1) Sıfır atık belgesine sahip yerler il müdürlükleri tarafından </w:t>
      </w:r>
      <w:proofErr w:type="gramStart"/>
      <w:r w:rsidRPr="00D21640">
        <w:rPr>
          <w:rFonts w:ascii="Times New Roman" w:hAnsi="Times New Roman" w:cs="Times New Roman"/>
        </w:rPr>
        <w:t>belge geçerlilik</w:t>
      </w:r>
      <w:proofErr w:type="gramEnd"/>
      <w:r w:rsidRPr="00D21640">
        <w:rPr>
          <w:rFonts w:ascii="Times New Roman" w:hAnsi="Times New Roman" w:cs="Times New Roman"/>
        </w:rPr>
        <w:t xml:space="preserve"> süresi içerisinde asgari bir defa denetlenir.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(2) Yapılan denetimlerde, belge sahibi yerlerin bu Yönetmelikte belirlenmiş belge esaslarına ve </w:t>
      </w:r>
      <w:proofErr w:type="gramStart"/>
      <w:r w:rsidRPr="00D21640">
        <w:rPr>
          <w:rFonts w:ascii="Times New Roman" w:hAnsi="Times New Roman" w:cs="Times New Roman"/>
        </w:rPr>
        <w:t>kriterlerine</w:t>
      </w:r>
      <w:proofErr w:type="gramEnd"/>
      <w:r w:rsidRPr="00D21640">
        <w:rPr>
          <w:rFonts w:ascii="Times New Roman" w:hAnsi="Times New Roman" w:cs="Times New Roman"/>
        </w:rPr>
        <w:t xml:space="preserve"> uygun olarak faaliyetlerini sürdürüp sürdürmediği kontrol edilir.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(3) Yapılan denetimde uygunsuzluğun tespiti durumunda 18 inci ve/veya 21 inci maddede belirtilen hükümler uygulanır.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(4) Türk Silahlı Kuvvetleri bağlısı birlik ve kurumların bu Yönetmeliğe uygunluğu 24/7/2009 tarihli ve 27298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Türk Silahlı Kuvvetleri Çevre Denetimi Yönetmeliği çerçevesinde denetlenir.</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BEŞİNCİ BÖLÜM</w:t>
      </w:r>
    </w:p>
    <w:p w:rsidR="00DF3B56" w:rsidRPr="00D21640" w:rsidRDefault="00DF3B56" w:rsidP="00DF3B56">
      <w:pPr>
        <w:spacing w:after="0" w:line="240" w:lineRule="auto"/>
        <w:jc w:val="center"/>
        <w:rPr>
          <w:rFonts w:ascii="Times New Roman" w:hAnsi="Times New Roman" w:cs="Times New Roman"/>
        </w:rPr>
      </w:pPr>
      <w:r w:rsidRPr="00D21640">
        <w:rPr>
          <w:rFonts w:ascii="Times New Roman" w:hAnsi="Times New Roman" w:cs="Times New Roman"/>
          <w:b/>
          <w:bCs/>
        </w:rPr>
        <w:t>Çeşitli ve Son Hükümler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Sıfır atık koordinasyon kurulu</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20 –</w:t>
      </w:r>
      <w:r w:rsidRPr="00D21640">
        <w:rPr>
          <w:rFonts w:ascii="Times New Roman" w:hAnsi="Times New Roman" w:cs="Times New Roman"/>
        </w:rPr>
        <w:t> (1) Sıfır atık koordinasyon kurulu;</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w:t>
      </w:r>
      <w:r w:rsidRPr="00D21640">
        <w:rPr>
          <w:rFonts w:ascii="Times New Roman" w:hAnsi="Times New Roman" w:cs="Times New Roman"/>
          <w:b/>
          <w:bCs/>
        </w:rPr>
        <w:t>(</w:t>
      </w:r>
      <w:proofErr w:type="gramStart"/>
      <w:r w:rsidRPr="00D21640">
        <w:rPr>
          <w:rFonts w:ascii="Times New Roman" w:hAnsi="Times New Roman" w:cs="Times New Roman"/>
          <w:b/>
          <w:bCs/>
        </w:rPr>
        <w:t>Değişik:RG</w:t>
      </w:r>
      <w:proofErr w:type="gramEnd"/>
      <w:r w:rsidRPr="00D21640">
        <w:rPr>
          <w:rFonts w:ascii="Times New Roman" w:hAnsi="Times New Roman" w:cs="Times New Roman"/>
          <w:b/>
          <w:bCs/>
        </w:rPr>
        <w:t>-9/10/2021-31623)  </w:t>
      </w:r>
      <w:r w:rsidRPr="00D21640">
        <w:rPr>
          <w:rFonts w:ascii="Times New Roman" w:hAnsi="Times New Roman" w:cs="Times New Roman"/>
        </w:rPr>
        <w:t>Bakanlık tarafından belirlenen kamu kurum/kuruluşları, Ajans ve ilgili sektör temsilcilerinden oluşur.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c) Bu Yönetmelik doğrultusunda yürütülen çalışmaları ve uygulamaları değerlendirerek tavsiye kararları alır.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ç) Bakanlıkça belirlenen çalışma usul ve esaslarına göre çalışmalarını yürütür.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İdari yaptırım</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b/>
          <w:bCs/>
        </w:rPr>
        <w:t>MADDE 21 –</w:t>
      </w:r>
      <w:r w:rsidRPr="00D21640">
        <w:rPr>
          <w:rFonts w:ascii="Times New Roman" w:hAnsi="Times New Roman" w:cs="Times New Roman"/>
        </w:rPr>
        <w:t> (1) Bu Yönetmelik kapsamında yürütülen iş ve işlemlerde 2872 sayılı Kanunda,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roofErr w:type="gramEnd"/>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Mevcut atık getirme merkezleri</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EK MADDE 1 –</w:t>
      </w:r>
      <w:r w:rsidRPr="00D21640">
        <w:rPr>
          <w:rFonts w:ascii="Times New Roman" w:hAnsi="Times New Roman" w:cs="Times New Roman"/>
        </w:rPr>
        <w:t> </w:t>
      </w:r>
      <w:r w:rsidRPr="00D21640">
        <w:rPr>
          <w:rFonts w:ascii="Times New Roman" w:hAnsi="Times New Roman" w:cs="Times New Roman"/>
          <w:b/>
          <w:bCs/>
        </w:rPr>
        <w:t>(</w:t>
      </w:r>
      <w:proofErr w:type="gramStart"/>
      <w:r w:rsidRPr="00D21640">
        <w:rPr>
          <w:rFonts w:ascii="Times New Roman" w:hAnsi="Times New Roman" w:cs="Times New Roman"/>
          <w:b/>
          <w:bCs/>
        </w:rPr>
        <w:t>Ek:RG</w:t>
      </w:r>
      <w:proofErr w:type="gramEnd"/>
      <w:r w:rsidRPr="00D21640">
        <w:rPr>
          <w:rFonts w:ascii="Times New Roman" w:hAnsi="Times New Roman" w:cs="Times New Roman"/>
          <w:b/>
          <w:bCs/>
        </w:rPr>
        <w:t xml:space="preserve">-9/10/2021-31623) </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lastRenderedPageBreak/>
        <w:t xml:space="preserve">(1) 31/12/2014 tarihli ve 29222 dördüncü mükerrer sayılı Resmî </w:t>
      </w:r>
      <w:proofErr w:type="spellStart"/>
      <w:r w:rsidRPr="00D21640">
        <w:rPr>
          <w:rFonts w:ascii="Times New Roman" w:hAnsi="Times New Roman" w:cs="Times New Roman"/>
        </w:rPr>
        <w:t>Gazete’de</w:t>
      </w:r>
      <w:proofErr w:type="spellEnd"/>
      <w:r w:rsidRPr="00D21640">
        <w:rPr>
          <w:rFonts w:ascii="Times New Roman" w:hAnsi="Times New Roman" w:cs="Times New Roman"/>
        </w:rPr>
        <w:t xml:space="preserve"> yayımlanan mülga Atık Getirme Merkezi Tebliği kapsamında il müdürlüğünden onay yazısı alarak faaliyetlerini gerçekleştirmekte olan atık getirme merkezleri Bakanlıkça belirlenen usul esaslar doğrultusunda İl Sıfır Atık Yönetim Planı kapsamında değerlendirilerek faaliyetlerine devam ederler.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İl sıfır atık yönetim sistemi planının hazırlanması</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GEÇİCİ MADDE 1 – </w:t>
      </w:r>
      <w:r w:rsidRPr="00D21640">
        <w:rPr>
          <w:rFonts w:ascii="Times New Roman" w:hAnsi="Times New Roman" w:cs="Times New Roman"/>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Yürürlük</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22 – </w:t>
      </w:r>
      <w:r w:rsidRPr="00D21640">
        <w:rPr>
          <w:rFonts w:ascii="Times New Roman" w:hAnsi="Times New Roman" w:cs="Times New Roman"/>
        </w:rPr>
        <w:t>(1) Bu Yönetmeliğin;</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 xml:space="preserve">a) 15 inci, 16 </w:t>
      </w:r>
      <w:proofErr w:type="spellStart"/>
      <w:r w:rsidRPr="00D21640">
        <w:rPr>
          <w:rFonts w:ascii="Times New Roman" w:hAnsi="Times New Roman" w:cs="Times New Roman"/>
        </w:rPr>
        <w:t>ncı</w:t>
      </w:r>
      <w:proofErr w:type="spellEnd"/>
      <w:r w:rsidRPr="00D21640">
        <w:rPr>
          <w:rFonts w:ascii="Times New Roman" w:hAnsi="Times New Roman" w:cs="Times New Roman"/>
        </w:rPr>
        <w:t xml:space="preserve">, 17 </w:t>
      </w:r>
      <w:proofErr w:type="spellStart"/>
      <w:r w:rsidRPr="00D21640">
        <w:rPr>
          <w:rFonts w:ascii="Times New Roman" w:hAnsi="Times New Roman" w:cs="Times New Roman"/>
        </w:rPr>
        <w:t>nci</w:t>
      </w:r>
      <w:proofErr w:type="spellEnd"/>
      <w:r w:rsidRPr="00D21640">
        <w:rPr>
          <w:rFonts w:ascii="Times New Roman" w:hAnsi="Times New Roman" w:cs="Times New Roman"/>
        </w:rPr>
        <w:t>, 18 inci ve 19 uncu maddeleri yayımı tarihinden altı ay sonra,</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rPr>
        <w:t>b) Diğer hükümleri yayımı tarihinde,</w:t>
      </w:r>
    </w:p>
    <w:p w:rsidR="00DF3B56" w:rsidRPr="00D21640" w:rsidRDefault="00DF3B56" w:rsidP="00DF3B56">
      <w:pPr>
        <w:spacing w:after="0" w:line="240" w:lineRule="auto"/>
        <w:ind w:firstLine="566"/>
        <w:jc w:val="both"/>
        <w:rPr>
          <w:rFonts w:ascii="Times New Roman" w:hAnsi="Times New Roman" w:cs="Times New Roman"/>
        </w:rPr>
      </w:pPr>
      <w:proofErr w:type="gramStart"/>
      <w:r w:rsidRPr="00D21640">
        <w:rPr>
          <w:rFonts w:ascii="Times New Roman" w:hAnsi="Times New Roman" w:cs="Times New Roman"/>
        </w:rPr>
        <w:t>yürürlüğe</w:t>
      </w:r>
      <w:proofErr w:type="gramEnd"/>
      <w:r w:rsidRPr="00D21640">
        <w:rPr>
          <w:rFonts w:ascii="Times New Roman" w:hAnsi="Times New Roman" w:cs="Times New Roman"/>
        </w:rPr>
        <w:t xml:space="preserve"> girer.</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Yürütme</w:t>
      </w:r>
    </w:p>
    <w:p w:rsidR="00DF3B56" w:rsidRPr="00D21640" w:rsidRDefault="00DF3B56" w:rsidP="00DF3B56">
      <w:pPr>
        <w:spacing w:after="0" w:line="240" w:lineRule="auto"/>
        <w:ind w:firstLine="566"/>
        <w:jc w:val="both"/>
        <w:rPr>
          <w:rFonts w:ascii="Times New Roman" w:hAnsi="Times New Roman" w:cs="Times New Roman"/>
        </w:rPr>
      </w:pPr>
      <w:r w:rsidRPr="00D21640">
        <w:rPr>
          <w:rFonts w:ascii="Times New Roman" w:hAnsi="Times New Roman" w:cs="Times New Roman"/>
          <w:b/>
          <w:bCs/>
        </w:rPr>
        <w:t>MADDE 23 – </w:t>
      </w:r>
      <w:r w:rsidRPr="00D21640">
        <w:rPr>
          <w:rFonts w:ascii="Times New Roman" w:hAnsi="Times New Roman" w:cs="Times New Roman"/>
        </w:rPr>
        <w:t>(1) Bu Yönetmelik hükümlerini Çevre ve Şehircilik Bakanı yürütür.</w:t>
      </w:r>
    </w:p>
    <w:p w:rsidR="00DF3B56" w:rsidRPr="00D21640" w:rsidRDefault="00DF3B56" w:rsidP="00594E8A">
      <w:pPr>
        <w:jc w:val="center"/>
        <w:rPr>
          <w:rFonts w:ascii="Times New Roman" w:hAnsi="Times New Roman" w:cs="Times New Roman"/>
        </w:rPr>
      </w:pPr>
    </w:p>
    <w:p w:rsidR="00DF3B56" w:rsidRPr="00D21640" w:rsidRDefault="00DF3B56" w:rsidP="00594E8A">
      <w:pPr>
        <w:jc w:val="center"/>
        <w:rPr>
          <w:rFonts w:ascii="Times New Roman" w:hAnsi="Times New Roman" w:cs="Times New Roman"/>
        </w:rPr>
      </w:pPr>
    </w:p>
    <w:p w:rsidR="00594E8A" w:rsidRPr="00D21640" w:rsidRDefault="00594E8A" w:rsidP="00594E8A">
      <w:pPr>
        <w:jc w:val="center"/>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EK-1</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SIFIR ATIK YÖNETİM SİSTEMİNİN OLUŞTURULMASINA YÖNELİK UYGULAMA TAKVİMİ</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A) Mahalli İdareler İçin Uygulama Takvimi</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tbl>
      <w:tblPr>
        <w:tblW w:w="0" w:type="auto"/>
        <w:tblInd w:w="20" w:type="dxa"/>
        <w:tblCellMar>
          <w:left w:w="0" w:type="dxa"/>
          <w:right w:w="0" w:type="dxa"/>
        </w:tblCellMar>
        <w:tblLook w:val="0000" w:firstRow="0" w:lastRow="0" w:firstColumn="0" w:lastColumn="0" w:noHBand="0" w:noVBand="0"/>
      </w:tblPr>
      <w:tblGrid>
        <w:gridCol w:w="880"/>
        <w:gridCol w:w="5978"/>
        <w:gridCol w:w="2184"/>
      </w:tblGrid>
      <w:tr w:rsidR="00594E8A" w:rsidRPr="00D21640" w:rsidTr="00594E8A">
        <w:trPr>
          <w:trHeight w:val="394"/>
        </w:trPr>
        <w:tc>
          <w:tcPr>
            <w:tcW w:w="880" w:type="dxa"/>
            <w:tcBorders>
              <w:top w:val="nil"/>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Sıfır Atık Yönetim 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Sisteme Geçişlerin Tamamlanması için Son Tarih</w:t>
            </w:r>
          </w:p>
        </w:tc>
      </w:tr>
      <w:tr w:rsidR="00594E8A" w:rsidRPr="00D21640" w:rsidTr="00594E8A">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100" w:lineRule="atLeast"/>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sz w:val="24"/>
                <w:szCs w:val="24"/>
                <w:lang w:eastAsia="ar-SA"/>
              </w:rPr>
            </w:pPr>
            <w:r w:rsidRPr="00D21640">
              <w:rPr>
                <w:rFonts w:ascii="Times New Roman" w:eastAsia="Microsoft YaHei" w:hAnsi="Times New Roman" w:cs="Times New Roman"/>
                <w:b/>
                <w:sz w:val="24"/>
                <w:szCs w:val="24"/>
                <w:lang w:eastAsia="ar-SA"/>
              </w:rPr>
              <w:t>Büyükşehir İlçe Belediyeleri </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b/>
                <w:kern w:val="3"/>
                <w:sz w:val="24"/>
                <w:szCs w:val="24"/>
                <w:lang w:eastAsia="zh-CN" w:bidi="hi-IN"/>
              </w:rPr>
            </w:pPr>
            <w:r w:rsidRPr="00D21640">
              <w:rPr>
                <w:rFonts w:ascii="Times New Roman" w:eastAsia="Microsoft YaHei" w:hAnsi="Times New Roman" w:cs="Times New Roman"/>
                <w:kern w:val="3"/>
                <w:sz w:val="24"/>
                <w:szCs w:val="24"/>
                <w:lang w:eastAsia="zh-CN" w:bidi="hi-IN"/>
              </w:rPr>
              <w:t>250.000 Nüfus ve üzeri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31 Aralık 2020</w:t>
            </w:r>
          </w:p>
        </w:tc>
      </w:tr>
      <w:tr w:rsidR="00594E8A" w:rsidRPr="00D21640" w:rsidTr="00594E8A">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259" w:lineRule="auto"/>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259" w:lineRule="auto"/>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Büyükşehir İlçe Belediyeleri </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250.000 Nüfus altı</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sz w:val="24"/>
                <w:szCs w:val="24"/>
                <w:lang w:eastAsia="ar-SA"/>
              </w:rPr>
            </w:pPr>
            <w:r w:rsidRPr="00D21640">
              <w:rPr>
                <w:rFonts w:ascii="Times New Roman" w:eastAsia="Times New Roman" w:hAnsi="Times New Roman" w:cs="Times New Roman"/>
                <w:b/>
                <w:sz w:val="24"/>
                <w:szCs w:val="24"/>
                <w:lang w:eastAsia="ar-SA"/>
              </w:rPr>
              <w:t>Büyükşehir Dışındaki İl, İlçe, Belde Belediyeleri</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kern w:val="3"/>
                <w:sz w:val="24"/>
                <w:szCs w:val="24"/>
                <w:lang w:eastAsia="zh-CN" w:bidi="hi-IN"/>
              </w:rPr>
              <w:t>İl Merkez İlçe Belediyeleri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31 Aralık 2021</w:t>
            </w:r>
          </w:p>
        </w:tc>
      </w:tr>
      <w:tr w:rsidR="00594E8A" w:rsidRPr="00D21640" w:rsidTr="00594E8A">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259" w:lineRule="auto"/>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sz w:val="24"/>
                <w:szCs w:val="24"/>
                <w:lang w:eastAsia="ar-SA"/>
              </w:rPr>
            </w:pPr>
            <w:r w:rsidRPr="00D21640">
              <w:rPr>
                <w:rFonts w:ascii="Times New Roman" w:eastAsia="Times New Roman" w:hAnsi="Times New Roman" w:cs="Times New Roman"/>
                <w:b/>
                <w:sz w:val="24"/>
                <w:szCs w:val="24"/>
                <w:lang w:eastAsia="ar-SA"/>
              </w:rPr>
              <w:t>Büyükşehir Dışındaki İl, İlçe, Belde Belediyeleri</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kern w:val="3"/>
                <w:sz w:val="24"/>
                <w:szCs w:val="24"/>
                <w:lang w:eastAsia="zh-CN" w:bidi="hi-IN"/>
              </w:rPr>
              <w:t>İl Merkez İlçe Belediyeleri Dışındaki Diğer Belediyeler</w:t>
            </w:r>
          </w:p>
          <w:p w:rsidR="00594E8A" w:rsidRPr="00D21640" w:rsidRDefault="00594E8A" w:rsidP="00594E8A">
            <w:pPr>
              <w:widowControl w:val="0"/>
              <w:numPr>
                <w:ilvl w:val="0"/>
                <w:numId w:val="1"/>
              </w:numPr>
              <w:suppressAutoHyphens/>
              <w:autoSpaceDN w:val="0"/>
              <w:spacing w:after="0" w:line="259" w:lineRule="auto"/>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İl Özel İdareleri</w:t>
            </w:r>
          </w:p>
          <w:p w:rsidR="00594E8A" w:rsidRPr="00D21640" w:rsidRDefault="00594E8A" w:rsidP="00594E8A">
            <w:pPr>
              <w:widowControl w:val="0"/>
              <w:suppressAutoHyphens/>
              <w:autoSpaceDN w:val="0"/>
              <w:spacing w:after="0" w:line="240" w:lineRule="auto"/>
              <w:ind w:left="709"/>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Microsoft YaHei" w:hAnsi="Times New Roman" w:cs="Times New Roman"/>
                <w:kern w:val="3"/>
                <w:sz w:val="24"/>
                <w:szCs w:val="24"/>
                <w:lang w:eastAsia="zh-CN" w:bidi="hi-IN"/>
              </w:rPr>
              <w:t>31 Aralık 2022</w:t>
            </w:r>
          </w:p>
        </w:tc>
      </w:tr>
    </w:tbl>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B) Bina ve Yerleşkeler İçin Uygulama Takvimi</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tbl>
      <w:tblPr>
        <w:tblW w:w="9194" w:type="dxa"/>
        <w:tblInd w:w="20" w:type="dxa"/>
        <w:tblCellMar>
          <w:left w:w="0" w:type="dxa"/>
          <w:right w:w="0" w:type="dxa"/>
        </w:tblCellMar>
        <w:tblLook w:val="0000" w:firstRow="0" w:lastRow="0" w:firstColumn="0" w:lastColumn="0" w:noHBand="0" w:noVBand="0"/>
      </w:tblPr>
      <w:tblGrid>
        <w:gridCol w:w="11"/>
        <w:gridCol w:w="1698"/>
        <w:gridCol w:w="5749"/>
        <w:gridCol w:w="1736"/>
      </w:tblGrid>
      <w:tr w:rsidR="00594E8A" w:rsidRPr="00D21640" w:rsidTr="006A55E6">
        <w:trPr>
          <w:trHeight w:val="394"/>
        </w:trPr>
        <w:tc>
          <w:tcPr>
            <w:tcW w:w="1709" w:type="dxa"/>
            <w:gridSpan w:val="2"/>
            <w:tcBorders>
              <w:top w:val="nil"/>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7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Sıfır Atık Yönetim Sistemine Geçmesi Gerekenler</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
                <w:kern w:val="3"/>
                <w:sz w:val="24"/>
                <w:szCs w:val="24"/>
                <w:lang w:eastAsia="zh-CN" w:bidi="hi-IN"/>
              </w:rPr>
              <w:t>Sisteme Geçişlerin Tamamlanması için Son Tarih</w:t>
            </w:r>
          </w:p>
        </w:tc>
      </w:tr>
      <w:tr w:rsidR="00594E8A" w:rsidRPr="00D21640" w:rsidTr="006A55E6">
        <w:trPr>
          <w:trHeight w:val="813"/>
        </w:trPr>
        <w:tc>
          <w:tcPr>
            <w:tcW w:w="1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100" w:lineRule="atLeast"/>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lastRenderedPageBreak/>
              <w:t>1.GRUP</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3"/>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Kamu Kurum ve Kuruluşları</w:t>
            </w:r>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1 Haziran 2020</w:t>
            </w:r>
          </w:p>
        </w:tc>
      </w:tr>
      <w:tr w:rsidR="00594E8A" w:rsidRPr="00D21640" w:rsidTr="006A55E6">
        <w:trPr>
          <w:trHeight w:val="813"/>
        </w:trPr>
        <w:tc>
          <w:tcPr>
            <w:tcW w:w="1709" w:type="dxa"/>
            <w:gridSpan w:val="2"/>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suppressAutoHyphens/>
              <w:spacing w:after="0" w:line="100" w:lineRule="atLeast"/>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2.GRUP</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 xml:space="preserve">Organize Sanayi Bölgeleri </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shd w:val="clear" w:color="auto" w:fill="FFFF00"/>
                <w:lang w:eastAsia="ar-SA"/>
              </w:rPr>
            </w:pPr>
            <w:r w:rsidRPr="00D21640">
              <w:rPr>
                <w:rFonts w:ascii="Times New Roman" w:eastAsia="Times New Roman" w:hAnsi="Times New Roman" w:cs="Times New Roman"/>
                <w:b/>
                <w:sz w:val="24"/>
                <w:szCs w:val="24"/>
                <w:lang w:eastAsia="ar-SA"/>
              </w:rPr>
              <w:t>Havalimanları</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Limanlar</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İş merkezi ve Ticari Plazalar</w:t>
            </w:r>
          </w:p>
          <w:p w:rsidR="00594E8A" w:rsidRPr="00D21640" w:rsidRDefault="00594E8A" w:rsidP="00594E8A">
            <w:pPr>
              <w:suppressAutoHyphens/>
              <w:spacing w:after="0" w:line="100" w:lineRule="atLeast"/>
              <w:ind w:left="709"/>
              <w:rPr>
                <w:rFonts w:ascii="Times New Roman" w:eastAsia="Times New Roman" w:hAnsi="Times New Roman" w:cs="Times New Roman"/>
                <w:sz w:val="24"/>
                <w:szCs w:val="24"/>
                <w:lang w:eastAsia="ar-SA"/>
              </w:rPr>
            </w:pPr>
            <w:r w:rsidRPr="00D21640">
              <w:rPr>
                <w:rFonts w:ascii="Times New Roman" w:eastAsia="Times New Roman" w:hAnsi="Times New Roman" w:cs="Times New Roman"/>
                <w:sz w:val="24"/>
                <w:szCs w:val="24"/>
                <w:lang w:eastAsia="ar-SA"/>
              </w:rPr>
              <w:t>100 ve üzeri ofis/büro kapasiteli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 xml:space="preserve">Alışveriş Merkezleri </w:t>
            </w:r>
          </w:p>
          <w:p w:rsidR="00594E8A" w:rsidRPr="00D21640" w:rsidRDefault="00594E8A" w:rsidP="00594E8A">
            <w:pPr>
              <w:suppressAutoHyphens/>
              <w:spacing w:after="0" w:line="100" w:lineRule="atLeast"/>
              <w:ind w:left="709"/>
              <w:rPr>
                <w:rFonts w:ascii="Times New Roman" w:eastAsia="Times New Roman" w:hAnsi="Times New Roman" w:cs="Times New Roman"/>
                <w:sz w:val="24"/>
                <w:szCs w:val="24"/>
                <w:lang w:eastAsia="ar-SA"/>
              </w:rPr>
            </w:pPr>
            <w:r w:rsidRPr="00D21640">
              <w:rPr>
                <w:rFonts w:ascii="Times New Roman" w:eastAsia="Times New Roman" w:hAnsi="Times New Roman" w:cs="Times New Roman"/>
                <w:sz w:val="24"/>
                <w:szCs w:val="24"/>
                <w:lang w:eastAsia="ar-SA"/>
              </w:rPr>
              <w:t>5000 metrekare ve üzeri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Times New Roman" w:hAnsi="Times New Roman" w:cs="Times New Roman"/>
                <w:b/>
                <w:sz w:val="24"/>
                <w:szCs w:val="24"/>
                <w:lang w:eastAsia="ar-SA"/>
              </w:rPr>
              <w:t>ÇED Yönetmeliği’nin Ek-1 Listesinde Yer Alan Sanayi Tesisleri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Eğitim Kurumları ve Yurtlar</w:t>
            </w:r>
          </w:p>
          <w:p w:rsidR="00594E8A" w:rsidRPr="00D21640" w:rsidRDefault="00594E8A" w:rsidP="00594E8A">
            <w:pPr>
              <w:suppressAutoHyphens/>
              <w:spacing w:after="0" w:line="100" w:lineRule="atLeast"/>
              <w:ind w:left="709"/>
              <w:rPr>
                <w:rFonts w:ascii="Times New Roman" w:eastAsia="Microsoft YaHei" w:hAnsi="Times New Roman" w:cs="Times New Roman"/>
                <w:sz w:val="24"/>
                <w:szCs w:val="24"/>
                <w:lang w:eastAsia="ar-SA"/>
              </w:rPr>
            </w:pPr>
            <w:r w:rsidRPr="00D21640">
              <w:rPr>
                <w:rFonts w:ascii="Times New Roman" w:eastAsia="Microsoft YaHei" w:hAnsi="Times New Roman" w:cs="Times New Roman"/>
                <w:sz w:val="24"/>
                <w:szCs w:val="24"/>
                <w:lang w:eastAsia="ar-SA"/>
              </w:rPr>
              <w:t>250 ve fazla öğrencisi bulunanlar</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Microsoft YaHei" w:hAnsi="Times New Roman" w:cs="Times New Roman"/>
                <w:b/>
                <w:sz w:val="24"/>
                <w:szCs w:val="24"/>
                <w:lang w:eastAsia="ar-SA"/>
              </w:rPr>
            </w:pPr>
            <w:r w:rsidRPr="00D21640">
              <w:rPr>
                <w:rFonts w:ascii="Times New Roman" w:eastAsia="Microsoft YaHei" w:hAnsi="Times New Roman" w:cs="Times New Roman"/>
                <w:b/>
                <w:sz w:val="24"/>
                <w:szCs w:val="24"/>
                <w:lang w:eastAsia="ar-SA"/>
              </w:rPr>
              <w:t>100 Oda ve Üstü Konaklama Kapasiteli İşletmeler</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Sağlık Kuruluşları</w:t>
            </w:r>
          </w:p>
          <w:p w:rsidR="00594E8A" w:rsidRPr="00D21640" w:rsidRDefault="00594E8A" w:rsidP="00594E8A">
            <w:pPr>
              <w:suppressAutoHyphens/>
              <w:spacing w:after="0" w:line="100" w:lineRule="atLeast"/>
              <w:ind w:left="709"/>
              <w:rPr>
                <w:rFonts w:ascii="Times New Roman" w:eastAsia="Times New Roman" w:hAnsi="Times New Roman" w:cs="Times New Roman"/>
                <w:sz w:val="24"/>
                <w:szCs w:val="24"/>
                <w:lang w:eastAsia="ar-SA"/>
              </w:rPr>
            </w:pPr>
            <w:r w:rsidRPr="00D21640">
              <w:rPr>
                <w:rFonts w:ascii="Times New Roman" w:eastAsia="Times New Roman" w:hAnsi="Times New Roman" w:cs="Times New Roman"/>
                <w:sz w:val="24"/>
                <w:szCs w:val="24"/>
                <w:lang w:eastAsia="ar-SA"/>
              </w:rPr>
              <w:t>100 yatak ve üzeri kapasiteli</w:t>
            </w:r>
          </w:p>
          <w:p w:rsidR="00594E8A" w:rsidRPr="00D21640" w:rsidRDefault="00594E8A" w:rsidP="00594E8A">
            <w:pPr>
              <w:widowControl w:val="0"/>
              <w:numPr>
                <w:ilvl w:val="0"/>
                <w:numId w:val="2"/>
              </w:numPr>
              <w:suppressAutoHyphens/>
              <w:autoSpaceDN w:val="0"/>
              <w:spacing w:after="0" w:line="100" w:lineRule="atLeast"/>
              <w:textAlignment w:val="baseline"/>
              <w:rPr>
                <w:rFonts w:ascii="Times New Roman" w:eastAsia="Times New Roman" w:hAnsi="Times New Roman" w:cs="Times New Roman"/>
                <w:b/>
                <w:sz w:val="24"/>
                <w:szCs w:val="24"/>
                <w:lang w:eastAsia="ar-SA"/>
              </w:rPr>
            </w:pPr>
            <w:r w:rsidRPr="00D21640">
              <w:rPr>
                <w:rFonts w:ascii="Times New Roman" w:eastAsia="Times New Roman" w:hAnsi="Times New Roman" w:cs="Times New Roman"/>
                <w:b/>
                <w:sz w:val="24"/>
                <w:szCs w:val="24"/>
                <w:lang w:eastAsia="ar-SA"/>
              </w:rPr>
              <w:t>Akaryakıt istasyonları ve dinlenme tesisleri</w:t>
            </w:r>
          </w:p>
          <w:p w:rsidR="00594E8A" w:rsidRPr="00D21640" w:rsidRDefault="00594E8A" w:rsidP="00594E8A">
            <w:pPr>
              <w:widowControl w:val="0"/>
              <w:numPr>
                <w:ilvl w:val="0"/>
                <w:numId w:val="3"/>
              </w:numPr>
              <w:tabs>
                <w:tab w:val="left" w:pos="1842"/>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300 ve üzeri konuta sahip siteler</w:t>
            </w:r>
          </w:p>
          <w:p w:rsidR="00594E8A" w:rsidRPr="00D21640" w:rsidRDefault="00594E8A" w:rsidP="00594E8A">
            <w:pPr>
              <w:widowControl w:val="0"/>
              <w:numPr>
                <w:ilvl w:val="0"/>
                <w:numId w:val="3"/>
              </w:numPr>
              <w:tabs>
                <w:tab w:val="left" w:pos="1842"/>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Zincir marketler</w:t>
            </w:r>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31 Aralık 2020</w:t>
            </w:r>
          </w:p>
        </w:tc>
      </w:tr>
      <w:tr w:rsidR="00594E8A" w:rsidRPr="00D21640" w:rsidTr="006A55E6">
        <w:tblPrEx>
          <w:tblCellMar>
            <w:left w:w="108" w:type="dxa"/>
            <w:right w:w="108" w:type="dxa"/>
          </w:tblCellMar>
        </w:tblPrEx>
        <w:trPr>
          <w:gridBefore w:val="1"/>
          <w:wBefore w:w="11" w:type="dxa"/>
          <w:trHeight w:val="1186"/>
        </w:trPr>
        <w:tc>
          <w:tcPr>
            <w:tcW w:w="1698"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3.GRUP</w:t>
            </w:r>
          </w:p>
          <w:p w:rsidR="00594E8A" w:rsidRPr="00D21640" w:rsidRDefault="00594E8A" w:rsidP="00594E8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w:t>
            </w:r>
            <w:proofErr w:type="gramStart"/>
            <w:r w:rsidRPr="00D21640">
              <w:rPr>
                <w:rFonts w:ascii="Times New Roman" w:eastAsia="Times New Roman" w:hAnsi="Times New Roman" w:cs="Times New Roman"/>
                <w:b/>
                <w:kern w:val="3"/>
                <w:sz w:val="24"/>
                <w:szCs w:val="24"/>
                <w:lang w:eastAsia="zh-CN" w:bidi="hi-IN"/>
              </w:rPr>
              <w:t>Değişik:RG</w:t>
            </w:r>
            <w:proofErr w:type="gramEnd"/>
            <w:r w:rsidRPr="00D21640">
              <w:rPr>
                <w:rFonts w:ascii="Times New Roman" w:eastAsia="Times New Roman" w:hAnsi="Times New Roman" w:cs="Times New Roman"/>
                <w:b/>
                <w:kern w:val="3"/>
                <w:sz w:val="24"/>
                <w:szCs w:val="24"/>
                <w:lang w:eastAsia="zh-CN" w:bidi="hi-IN"/>
              </w:rPr>
              <w:t xml:space="preserve">-9/10/2021-31623) </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Alışveriş Merkezleri </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1000-4999 metrekare</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İş Merkezi ve Ticari Plazalar</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 ve üzeri çalışanı bulunanlar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Tren ve Otobüs Terminalleri</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ÇED Yönetmeliği Ek-2 Listesinde Yer Alan Sanayi Tesisleri</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Eğitim Kurumları ve Yurtlar</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50-249 arası öğrencisi bulunanlar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strike/>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50-99 Arası Oda Konaklama Kapasiteli</w:t>
            </w:r>
            <w:r w:rsidRPr="00D21640">
              <w:rPr>
                <w:rFonts w:ascii="Times New Roman" w:eastAsia="Times New Roman" w:hAnsi="Times New Roman" w:cs="Times New Roman"/>
                <w:b/>
                <w:strike/>
                <w:color w:val="000000" w:themeColor="text1"/>
                <w:kern w:val="3"/>
                <w:sz w:val="24"/>
                <w:szCs w:val="24"/>
                <w:lang w:eastAsia="zh-CN" w:bidi="hi-IN"/>
              </w:rPr>
              <w:t xml:space="preserve"> </w:t>
            </w:r>
            <w:r w:rsidRPr="00D21640">
              <w:rPr>
                <w:rFonts w:ascii="Times New Roman" w:eastAsia="Times New Roman" w:hAnsi="Times New Roman" w:cs="Times New Roman"/>
                <w:b/>
                <w:color w:val="000000" w:themeColor="text1"/>
                <w:kern w:val="3"/>
                <w:sz w:val="24"/>
                <w:szCs w:val="24"/>
                <w:lang w:eastAsia="zh-CN" w:bidi="hi-IN"/>
              </w:rPr>
              <w:t>İşletmeler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SimSu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Sağlık Kuruluşları</w:t>
            </w:r>
          </w:p>
          <w:p w:rsidR="00594E8A" w:rsidRPr="00D21640" w:rsidRDefault="00594E8A" w:rsidP="00594E8A">
            <w:pPr>
              <w:widowControl w:val="0"/>
              <w:tabs>
                <w:tab w:val="left" w:pos="884"/>
              </w:tabs>
              <w:suppressAutoHyphens/>
              <w:autoSpaceDN w:val="0"/>
              <w:spacing w:after="0" w:line="240" w:lineRule="auto"/>
              <w:ind w:firstLine="567"/>
              <w:textAlignment w:val="baseline"/>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50-99 arası yatak kapasiteli</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Serbest Bölgeleri, Sanayi Siteleri</w:t>
            </w:r>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D21640">
              <w:rPr>
                <w:rFonts w:ascii="Times New Roman" w:eastAsia="Times New Roman" w:hAnsi="Times New Roman" w:cs="Times New Roman"/>
                <w:kern w:val="3"/>
                <w:sz w:val="24"/>
                <w:szCs w:val="24"/>
                <w:lang w:eastAsia="zh-CN" w:bidi="hi-IN"/>
              </w:rPr>
              <w:t>31 Aralık 2021</w:t>
            </w:r>
          </w:p>
        </w:tc>
      </w:tr>
      <w:tr w:rsidR="00594E8A" w:rsidRPr="00D21640" w:rsidTr="006A55E6">
        <w:tblPrEx>
          <w:tblCellMar>
            <w:left w:w="108" w:type="dxa"/>
            <w:right w:w="108" w:type="dxa"/>
          </w:tblCellMar>
        </w:tblPrEx>
        <w:trPr>
          <w:gridBefore w:val="1"/>
          <w:wBefore w:w="11" w:type="dxa"/>
          <w:trHeight w:val="1186"/>
        </w:trPr>
        <w:tc>
          <w:tcPr>
            <w:tcW w:w="1698"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ind w:firstLine="567"/>
              <w:textAlignment w:val="baseline"/>
              <w:rPr>
                <w:rFonts w:ascii="Times New Roman" w:eastAsia="Times New Roman" w:hAnsi="Times New Roman" w:cs="Times New Roman"/>
                <w:b/>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4.GRUP</w:t>
            </w:r>
          </w:p>
          <w:p w:rsidR="00594E8A" w:rsidRPr="00D21640" w:rsidRDefault="00594E8A" w:rsidP="00594E8A">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D21640">
              <w:rPr>
                <w:rFonts w:ascii="Times New Roman" w:eastAsia="Times New Roman" w:hAnsi="Times New Roman" w:cs="Times New Roman"/>
                <w:b/>
                <w:kern w:val="3"/>
                <w:sz w:val="24"/>
                <w:szCs w:val="24"/>
                <w:lang w:eastAsia="zh-CN" w:bidi="hi-IN"/>
              </w:rPr>
              <w:t>(</w:t>
            </w:r>
            <w:proofErr w:type="gramStart"/>
            <w:r w:rsidRPr="00D21640">
              <w:rPr>
                <w:rFonts w:ascii="Times New Roman" w:eastAsia="Times New Roman" w:hAnsi="Times New Roman" w:cs="Times New Roman"/>
                <w:b/>
                <w:kern w:val="3"/>
                <w:sz w:val="24"/>
                <w:szCs w:val="24"/>
                <w:lang w:eastAsia="zh-CN" w:bidi="hi-IN"/>
              </w:rPr>
              <w:t>Değişik:RG</w:t>
            </w:r>
            <w:proofErr w:type="gramEnd"/>
            <w:r w:rsidRPr="00D21640">
              <w:rPr>
                <w:rFonts w:ascii="Times New Roman" w:eastAsia="Times New Roman" w:hAnsi="Times New Roman" w:cs="Times New Roman"/>
                <w:b/>
                <w:kern w:val="3"/>
                <w:sz w:val="24"/>
                <w:szCs w:val="24"/>
                <w:lang w:eastAsia="zh-CN" w:bidi="hi-IN"/>
              </w:rPr>
              <w:t xml:space="preserve">-9/10/2021-31623) </w:t>
            </w:r>
          </w:p>
        </w:tc>
        <w:tc>
          <w:tcPr>
            <w:tcW w:w="5749" w:type="dxa"/>
            <w:tcBorders>
              <w:top w:val="single" w:sz="8" w:space="0" w:color="000000"/>
              <w:left w:val="single" w:sz="8" w:space="0" w:color="000000"/>
              <w:bottom w:val="single" w:sz="8" w:space="0" w:color="000000"/>
              <w:right w:val="single" w:sz="8" w:space="0" w:color="000000"/>
            </w:tcBorders>
            <w:shd w:val="clear" w:color="auto" w:fill="FFFFFF"/>
          </w:tcPr>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Alışveriş Merkezleri</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1000 m2’den az</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Eğitim Kurumları ve Yurtlar</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50’den az öğrencisi bulunanlar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50’den Az Oda Konaklama Kapasiteli İşletmeler</w:t>
            </w:r>
          </w:p>
          <w:p w:rsidR="00594E8A" w:rsidRPr="00D21640" w:rsidRDefault="00594E8A" w:rsidP="00594E8A">
            <w:pPr>
              <w:widowControl w:val="0"/>
              <w:numPr>
                <w:ilvl w:val="0"/>
                <w:numId w:val="7"/>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Sağlık Kuruluşları</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 xml:space="preserve">50’den az yatak kapasiteli </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İş Merkezi ve Ticari Plazalar </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100’den az çalışanı bulunanlar</w:t>
            </w:r>
          </w:p>
          <w:p w:rsidR="00594E8A" w:rsidRPr="00D21640" w:rsidRDefault="00594E8A" w:rsidP="00594E8A">
            <w:pPr>
              <w:widowControl w:val="0"/>
              <w:numPr>
                <w:ilvl w:val="0"/>
                <w:numId w:val="8"/>
              </w:numPr>
              <w:tabs>
                <w:tab w:val="left" w:pos="884"/>
              </w:tabs>
              <w:suppressAutoHyphens/>
              <w:autoSpaceDN w:val="0"/>
              <w:spacing w:after="0" w:line="240" w:lineRule="auto"/>
              <w:ind w:firstLine="567"/>
              <w:jc w:val="both"/>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Laboratuvarlar, Hukuk Büroları, Dernek, Kooperatif, Çevre Danışmanlık Firmaları ve Meslek Kuruluşları, Tüzel Kişiliğe Sahip Kuruluşlar</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lastRenderedPageBreak/>
              <w:t>50’den fazla çalışanı bulunanlar</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Kafeterya ve Restoranlar </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400 m2’den fazla</w:t>
            </w:r>
          </w:p>
          <w:p w:rsidR="00594E8A" w:rsidRPr="00D21640" w:rsidRDefault="00594E8A" w:rsidP="00594E8A">
            <w:pPr>
              <w:widowControl w:val="0"/>
              <w:numPr>
                <w:ilvl w:val="0"/>
                <w:numId w:val="8"/>
              </w:numPr>
              <w:tabs>
                <w:tab w:val="left" w:pos="884"/>
              </w:tabs>
              <w:suppressAutoHyphens/>
              <w:autoSpaceDN w:val="0"/>
              <w:spacing w:after="0" w:line="240" w:lineRule="auto"/>
              <w:ind w:firstLine="567"/>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Kargo Şirketleri</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Dağıtım merkezleri ve şubeleri</w:t>
            </w:r>
          </w:p>
          <w:p w:rsidR="00594E8A" w:rsidRPr="00D21640" w:rsidRDefault="00594E8A" w:rsidP="00594E8A">
            <w:pPr>
              <w:widowControl w:val="0"/>
              <w:numPr>
                <w:ilvl w:val="0"/>
                <w:numId w:val="8"/>
              </w:numPr>
              <w:tabs>
                <w:tab w:val="left" w:pos="884"/>
              </w:tabs>
              <w:suppressAutoHyphens/>
              <w:autoSpaceDN w:val="0"/>
              <w:spacing w:after="0" w:line="240" w:lineRule="auto"/>
              <w:ind w:firstLine="567"/>
              <w:jc w:val="both"/>
              <w:textAlignment w:val="baseline"/>
              <w:rPr>
                <w:rFonts w:ascii="Times New Roman" w:eastAsia="Times New Roman" w:hAnsi="Times New Roman" w:cs="Times New Roman"/>
                <w:b/>
                <w:color w:val="000000" w:themeColor="text1"/>
                <w:kern w:val="3"/>
                <w:sz w:val="24"/>
                <w:szCs w:val="24"/>
                <w:lang w:eastAsia="zh-CN" w:bidi="hi-IN"/>
              </w:rPr>
            </w:pPr>
            <w:r w:rsidRPr="00D21640">
              <w:rPr>
                <w:rFonts w:ascii="Times New Roman" w:eastAsia="Times New Roman" w:hAnsi="Times New Roman" w:cs="Times New Roman"/>
                <w:b/>
                <w:color w:val="000000" w:themeColor="text1"/>
                <w:kern w:val="3"/>
                <w:sz w:val="24"/>
                <w:szCs w:val="24"/>
                <w:lang w:eastAsia="zh-CN" w:bidi="hi-IN"/>
              </w:rPr>
              <w:t xml:space="preserve">27/11/2014 tarihli ve 29188 sayılı Resmî </w:t>
            </w:r>
            <w:proofErr w:type="spellStart"/>
            <w:r w:rsidRPr="00D21640">
              <w:rPr>
                <w:rFonts w:ascii="Times New Roman" w:eastAsia="Times New Roman" w:hAnsi="Times New Roman" w:cs="Times New Roman"/>
                <w:b/>
                <w:color w:val="000000" w:themeColor="text1"/>
                <w:kern w:val="3"/>
                <w:sz w:val="24"/>
                <w:szCs w:val="24"/>
                <w:lang w:eastAsia="zh-CN" w:bidi="hi-IN"/>
              </w:rPr>
              <w:t>Gazete’de</w:t>
            </w:r>
            <w:proofErr w:type="spellEnd"/>
            <w:r w:rsidRPr="00D21640">
              <w:rPr>
                <w:rFonts w:ascii="Times New Roman" w:eastAsia="Times New Roman" w:hAnsi="Times New Roman" w:cs="Times New Roman"/>
                <w:b/>
                <w:color w:val="000000" w:themeColor="text1"/>
                <w:kern w:val="3"/>
                <w:sz w:val="24"/>
                <w:szCs w:val="24"/>
                <w:lang w:eastAsia="zh-CN" w:bidi="hi-IN"/>
              </w:rPr>
              <w:t xml:space="preserve"> yayımlanan Mesafeli Sözleşmeler Yönetmeliği kapsamında ambalajlı ürün satışı yapan yerler </w:t>
            </w:r>
          </w:p>
          <w:p w:rsidR="00594E8A" w:rsidRPr="00D21640" w:rsidRDefault="00594E8A" w:rsidP="00594E8A">
            <w:pPr>
              <w:widowControl w:val="0"/>
              <w:tabs>
                <w:tab w:val="left" w:pos="884"/>
              </w:tabs>
              <w:spacing w:after="0" w:line="240" w:lineRule="auto"/>
              <w:ind w:firstLine="567"/>
              <w:rPr>
                <w:rFonts w:ascii="Times New Roman" w:eastAsia="Times New Roman" w:hAnsi="Times New Roman" w:cs="Times New Roman"/>
                <w:color w:val="000000" w:themeColor="text1"/>
                <w:kern w:val="3"/>
                <w:sz w:val="24"/>
                <w:szCs w:val="24"/>
                <w:lang w:eastAsia="zh-CN" w:bidi="hi-IN"/>
              </w:rPr>
            </w:pPr>
            <w:r w:rsidRPr="00D21640">
              <w:rPr>
                <w:rFonts w:ascii="Times New Roman" w:eastAsia="Times New Roman" w:hAnsi="Times New Roman" w:cs="Times New Roman"/>
                <w:color w:val="000000" w:themeColor="text1"/>
                <w:kern w:val="3"/>
                <w:sz w:val="24"/>
                <w:szCs w:val="24"/>
                <w:lang w:eastAsia="zh-CN" w:bidi="hi-IN"/>
              </w:rPr>
              <w:t>Dağıtım merkezleri ve şubeleri</w:t>
            </w:r>
            <w:bookmarkStart w:id="1" w:name="_gjdgxs" w:colFirst="0" w:colLast="0"/>
            <w:bookmarkEnd w:id="1"/>
          </w:p>
        </w:tc>
        <w:tc>
          <w:tcPr>
            <w:tcW w:w="1736" w:type="dxa"/>
            <w:tcBorders>
              <w:top w:val="single" w:sz="8" w:space="0" w:color="000000"/>
              <w:left w:val="single" w:sz="8" w:space="0" w:color="000000"/>
              <w:bottom w:val="single" w:sz="8" w:space="0" w:color="000000"/>
              <w:right w:val="single" w:sz="8" w:space="0" w:color="000000"/>
            </w:tcBorders>
            <w:shd w:val="clear" w:color="auto" w:fill="auto"/>
          </w:tcPr>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zh-CN" w:bidi="hi-IN"/>
              </w:rPr>
            </w:pPr>
          </w:p>
          <w:p w:rsidR="00594E8A" w:rsidRPr="00D21640" w:rsidRDefault="00594E8A" w:rsidP="006A55E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D21640">
              <w:rPr>
                <w:rFonts w:ascii="Times New Roman" w:eastAsia="Times New Roman" w:hAnsi="Times New Roman" w:cs="Times New Roman"/>
                <w:kern w:val="3"/>
                <w:sz w:val="24"/>
                <w:szCs w:val="24"/>
                <w:lang w:eastAsia="zh-CN" w:bidi="hi-IN"/>
              </w:rPr>
              <w:t>31 Aralık 2022</w:t>
            </w:r>
          </w:p>
        </w:tc>
      </w:tr>
    </w:tbl>
    <w:p w:rsidR="00594E8A" w:rsidRPr="00D21640" w:rsidRDefault="00594E8A" w:rsidP="00594E8A">
      <w:pPr>
        <w:widowControl w:val="0"/>
        <w:suppressAutoHyphens/>
        <w:autoSpaceDN w:val="0"/>
        <w:spacing w:after="0" w:line="240" w:lineRule="auto"/>
        <w:ind w:left="720"/>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i/>
          <w:kern w:val="3"/>
          <w:sz w:val="24"/>
          <w:szCs w:val="24"/>
          <w:lang w:eastAsia="zh-CN" w:bidi="hi-IN"/>
        </w:rPr>
        <w:t>*Uygulama takviminde birden fazla tarih alanına giren kurum, kuruluş, işletme ve diğer noktalar, en erken takvime uygun olarak sıfır atık yönetim sistemine geçmek zorundadır.</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t>EK-2</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ATIK OLUŞUMUNUN ÖNLENMESİNE VE AZALTILMASINA İLİŞKİN ESASLAR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tabs>
          <w:tab w:val="left" w:pos="993"/>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(1) Atık oluşumunun önlenmesi ve azaltılması için asgari olarak;</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a) Kaynakların verimli kullanılması amacıyla sürdürülebilir üretim ve tüketim modelleri geliştirilerek dayanıklı, tamir edilebilir, yeniden kullanılabilir ve iyileştirilebilir ürünlerin tasarlanması, üretilmesi ve kullanılması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b) Alternatifi olması halinde, tek kullanımlık/kullan at ürünler yerine yeniden kullanılabilir ürünlerin tercih edilmesi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c) Tüketici ve ambalajlanan ürün için gerekli güvenlik ve sağlık düzeyini sağlamaya yeterli olandan fazla hacim ve ağırlıkta ambalaj kullanılmaması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ç) Elektrikli ve elektronik eşyalar, tekstiller, mobilyalar, ambalajlar ile inşaat malzemeleri öncelikli olmak üzere, ürünlerin onarılması ve yeniden kullanımlarının sağlanması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d) Gıda atıklarının oluşumunun önlenmesi için gıdaların üretimi, tedarik zinciri ve kullanımı boyunca ilgili taraflarca gerekli önlemlerin alınması ve gıda atığı önleme planlarının hazırlanması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e)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f) Ürünlere ve malzemelere ilişkin mevzuata halel getirmeksizin, ürünlerde ve malzemelerde tehlikeli madde kullanımının azaltacak önlemlerin alınması esastır.</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g) Özellikle yeniden kullanıma veya geri dönüşüme uygun olmayan atıkların oluşumunun azaltılması esastır.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t>EK-3</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SIFIR ATIK YÖNETİM SİSTEMİNİN KURULMASI İÇİN KRİTERLER</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ind w:left="720"/>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Ek-3/A Mahalli İdareler İçin Kriterler</w:t>
      </w:r>
    </w:p>
    <w:p w:rsidR="00594E8A" w:rsidRPr="00D21640" w:rsidRDefault="00594E8A" w:rsidP="00594E8A">
      <w:pPr>
        <w:widowControl w:val="0"/>
        <w:suppressAutoHyphens/>
        <w:autoSpaceDN w:val="0"/>
        <w:spacing w:after="0" w:line="240" w:lineRule="auto"/>
        <w:ind w:left="720"/>
        <w:jc w:val="center"/>
        <w:textAlignment w:val="baseline"/>
        <w:rPr>
          <w:rFonts w:ascii="Times New Roman" w:eastAsia="SimSun" w:hAnsi="Times New Roman" w:cs="Times New Roman"/>
          <w:b/>
          <w:bCs/>
          <w:kern w:val="3"/>
          <w:sz w:val="24"/>
          <w:szCs w:val="24"/>
          <w:lang w:eastAsia="zh-CN" w:bidi="hi-IN"/>
        </w:rPr>
      </w:pPr>
    </w:p>
    <w:tbl>
      <w:tblPr>
        <w:tblW w:w="9628" w:type="dxa"/>
        <w:jc w:val="center"/>
        <w:tblCellMar>
          <w:left w:w="70" w:type="dxa"/>
          <w:right w:w="70" w:type="dxa"/>
        </w:tblCellMar>
        <w:tblLook w:val="04A0" w:firstRow="1" w:lastRow="0" w:firstColumn="1" w:lastColumn="0" w:noHBand="0" w:noVBand="1"/>
      </w:tblPr>
      <w:tblGrid>
        <w:gridCol w:w="1555"/>
        <w:gridCol w:w="8073"/>
      </w:tblGrid>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Konutlardan tehlikesiz nitelikteki geri kazanılabilir </w:t>
            </w:r>
            <w:proofErr w:type="gramStart"/>
            <w:r w:rsidRPr="00D21640">
              <w:rPr>
                <w:rFonts w:ascii="Times New Roman" w:eastAsia="SimSun" w:hAnsi="Times New Roman" w:cs="Times New Roman"/>
                <w:kern w:val="3"/>
                <w:sz w:val="24"/>
                <w:szCs w:val="24"/>
                <w:lang w:eastAsia="zh-CN" w:bidi="hi-IN"/>
              </w:rPr>
              <w:t>kağıt</w:t>
            </w:r>
            <w:proofErr w:type="gramEnd"/>
            <w:r w:rsidRPr="00D21640">
              <w:rPr>
                <w:rFonts w:ascii="Times New Roman" w:eastAsia="SimSun" w:hAnsi="Times New Roman" w:cs="Times New Roman"/>
                <w:kern w:val="3"/>
                <w:sz w:val="24"/>
                <w:szCs w:val="24"/>
                <w:lang w:eastAsia="zh-CN" w:bidi="hi-IN"/>
              </w:rPr>
              <w:t>, cam, metal, plastik atıkların diğer atıklardan ayrı olacak şeklinde en az ikili olmak üzere toplanması veya toplattırılması</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2</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Cadde, sokak ve kamuya açık alanlara geri kazanılabilir atıklar ve diğer atıklar şeklinde en az ikili olmak üzere, atıkların ayrı biriktirilmesi için kolay ulaşılabilir yerlere yeterli sayı ve kapasitede biriktirme </w:t>
            </w:r>
            <w:proofErr w:type="gramStart"/>
            <w:r w:rsidRPr="00D21640">
              <w:rPr>
                <w:rFonts w:ascii="Times New Roman" w:eastAsia="SimSun" w:hAnsi="Times New Roman" w:cs="Times New Roman"/>
                <w:kern w:val="3"/>
                <w:sz w:val="24"/>
                <w:szCs w:val="24"/>
                <w:lang w:eastAsia="zh-CN" w:bidi="hi-IN"/>
              </w:rPr>
              <w:t>ekipmanının</w:t>
            </w:r>
            <w:proofErr w:type="gramEnd"/>
            <w:r w:rsidRPr="00D21640">
              <w:rPr>
                <w:rFonts w:ascii="Times New Roman" w:eastAsia="SimSun" w:hAnsi="Times New Roman" w:cs="Times New Roman"/>
                <w:kern w:val="3"/>
                <w:sz w:val="24"/>
                <w:szCs w:val="24"/>
                <w:lang w:eastAsia="zh-CN" w:bidi="hi-IN"/>
              </w:rPr>
              <w:t xml:space="preserve"> yerleştirilmesi </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3</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Cadde, sokak ve kamuya açık alanlara ihtiyaca göre atık cam kumbaraları yerleştirilmesi</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4 (</w:t>
            </w:r>
            <w:proofErr w:type="gramStart"/>
            <w:r w:rsidRPr="00D21640">
              <w:rPr>
                <w:rFonts w:ascii="Times New Roman" w:eastAsia="SimSun" w:hAnsi="Times New Roman" w:cs="Times New Roman"/>
                <w:b/>
                <w:bCs/>
                <w:kern w:val="3"/>
                <w:sz w:val="24"/>
                <w:szCs w:val="24"/>
                <w:lang w:eastAsia="zh-CN" w:bidi="hi-IN"/>
              </w:rPr>
              <w:t>Değişik:RG</w:t>
            </w:r>
            <w:proofErr w:type="gramEnd"/>
            <w:r w:rsidRPr="00D21640">
              <w:rPr>
                <w:rFonts w:ascii="Times New Roman" w:eastAsia="SimSun" w:hAnsi="Times New Roman" w:cs="Times New Roman"/>
                <w:b/>
                <w:bCs/>
                <w:kern w:val="3"/>
                <w:sz w:val="24"/>
                <w:szCs w:val="24"/>
                <w:lang w:eastAsia="zh-CN" w:bidi="hi-IN"/>
              </w:rPr>
              <w:t xml:space="preserve">-9/10/2021-31623)   </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tabs>
                <w:tab w:val="left" w:pos="851"/>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zh-CN" w:bidi="hi-IN"/>
              </w:rPr>
            </w:pPr>
            <w:r w:rsidRPr="00D21640">
              <w:rPr>
                <w:rFonts w:ascii="Times New Roman" w:eastAsia="Times New Roman" w:hAnsi="Times New Roman" w:cs="Times New Roman"/>
                <w:kern w:val="3"/>
                <w:sz w:val="24"/>
                <w:szCs w:val="24"/>
                <w:lang w:bidi="hi-IN"/>
              </w:rPr>
              <w:t xml:space="preserve">Evlerden kaynaklanan atık ilaçların toplanması için atık ilaç biriktirme </w:t>
            </w:r>
            <w:proofErr w:type="gramStart"/>
            <w:r w:rsidRPr="00D21640">
              <w:rPr>
                <w:rFonts w:ascii="Times New Roman" w:eastAsia="Times New Roman" w:hAnsi="Times New Roman" w:cs="Times New Roman"/>
                <w:kern w:val="3"/>
                <w:sz w:val="24"/>
                <w:szCs w:val="24"/>
                <w:lang w:bidi="hi-IN"/>
              </w:rPr>
              <w:t>ekipmanı</w:t>
            </w:r>
            <w:proofErr w:type="gramEnd"/>
            <w:r w:rsidRPr="00D21640">
              <w:rPr>
                <w:rFonts w:ascii="Times New Roman" w:eastAsia="Times New Roman" w:hAnsi="Times New Roman" w:cs="Times New Roman"/>
                <w:kern w:val="3"/>
                <w:sz w:val="24"/>
                <w:szCs w:val="24"/>
                <w:lang w:bidi="hi-IN"/>
              </w:rPr>
              <w:t xml:space="preserve"> temin edilmesi</w:t>
            </w:r>
          </w:p>
        </w:tc>
      </w:tr>
      <w:tr w:rsidR="00594E8A" w:rsidRPr="00D21640" w:rsidTr="00594E8A">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5</w:t>
            </w:r>
          </w:p>
        </w:tc>
        <w:tc>
          <w:tcPr>
            <w:tcW w:w="8073" w:type="dxa"/>
            <w:tcBorders>
              <w:top w:val="single" w:sz="4" w:space="0" w:color="auto"/>
              <w:left w:val="nil"/>
              <w:bottom w:val="single" w:sz="4" w:space="0" w:color="auto"/>
              <w:right w:val="single" w:sz="4" w:space="0" w:color="000000"/>
            </w:tcBorders>
            <w:noWrap/>
            <w:vAlign w:val="bottom"/>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Tekstil/giysi atıklarının toplanması amacıyla kumbaraların yerleştirilmesi ve bu atıkların yeniden değerlendirilmesi amacıyla çalışmaların yürütülmesi</w:t>
            </w:r>
          </w:p>
        </w:tc>
      </w:tr>
      <w:tr w:rsidR="00594E8A" w:rsidRPr="00D21640" w:rsidTr="00594E8A">
        <w:trPr>
          <w:trHeight w:val="410"/>
          <w:jc w:val="center"/>
        </w:trPr>
        <w:tc>
          <w:tcPr>
            <w:tcW w:w="1555" w:type="dxa"/>
            <w:tcBorders>
              <w:top w:val="nil"/>
              <w:left w:val="single" w:sz="4" w:space="0" w:color="auto"/>
              <w:bottom w:val="single" w:sz="4" w:space="0" w:color="auto"/>
              <w:right w:val="single" w:sz="4" w:space="0" w:color="auto"/>
            </w:tcBorders>
            <w:noWrap/>
            <w:vAlign w:val="center"/>
            <w:hideMark/>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6</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tabs>
                <w:tab w:val="left" w:pos="993"/>
              </w:tabs>
              <w:spacing w:after="0" w:line="240" w:lineRule="auto"/>
              <w:jc w:val="both"/>
              <w:rPr>
                <w:rFonts w:ascii="Times New Roman" w:eastAsia="Times New Roman" w:hAnsi="Times New Roman" w:cs="Times New Roman"/>
                <w:sz w:val="24"/>
                <w:szCs w:val="24"/>
              </w:rPr>
            </w:pPr>
            <w:r w:rsidRPr="00D21640">
              <w:rPr>
                <w:rFonts w:ascii="Times New Roman" w:eastAsia="Times New Roman" w:hAnsi="Times New Roman" w:cs="Times New Roman"/>
                <w:sz w:val="24"/>
                <w:szCs w:val="24"/>
              </w:rPr>
              <w:t>Bakanlığın belirlemiş olduğu esaslara uygun şekilde Atık Getirme Merkezi/Merkezlerinin ve toplama noktalarının kurularak faaliyete başlamış olması</w:t>
            </w:r>
          </w:p>
        </w:tc>
      </w:tr>
      <w:tr w:rsidR="00594E8A" w:rsidRPr="00D21640" w:rsidTr="00594E8A">
        <w:trPr>
          <w:trHeight w:val="410"/>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7 (</w:t>
            </w:r>
            <w:proofErr w:type="gramStart"/>
            <w:r w:rsidRPr="00D21640">
              <w:rPr>
                <w:rFonts w:ascii="Times New Roman" w:eastAsia="SimSun" w:hAnsi="Times New Roman" w:cs="Times New Roman"/>
                <w:b/>
                <w:bCs/>
                <w:kern w:val="3"/>
                <w:sz w:val="24"/>
                <w:szCs w:val="24"/>
                <w:lang w:eastAsia="zh-CN" w:bidi="hi-IN"/>
              </w:rPr>
              <w:t>Değişik:RG</w:t>
            </w:r>
            <w:proofErr w:type="gramEnd"/>
            <w:r w:rsidRPr="00D21640">
              <w:rPr>
                <w:rFonts w:ascii="Times New Roman" w:eastAsia="SimSun" w:hAnsi="Times New Roman" w:cs="Times New Roman"/>
                <w:b/>
                <w:bCs/>
                <w:kern w:val="3"/>
                <w:sz w:val="24"/>
                <w:szCs w:val="24"/>
                <w:lang w:eastAsia="zh-CN" w:bidi="hi-IN"/>
              </w:rPr>
              <w:t xml:space="preserve">-9/10/2021-31623) </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Atıkların toplanması amacıyla toplama programının belirlenmesi ve halkın bilgilendirilmesi, bu program çerçevesinde atıkların toplanması veya toplattırılması, sıfır atık yönetim sistemi kapsamında vatandaşın bilgilendirilmesi, hizmet kalitesinin artırılması ve sorunların çözümüne yönelik mobil iletişim hattı kurulması, Bakanlıkça hazırlanan mobil uygulamalara </w:t>
            </w:r>
            <w:proofErr w:type="gramStart"/>
            <w:r w:rsidRPr="00D21640">
              <w:rPr>
                <w:rFonts w:ascii="Times New Roman" w:eastAsia="SimSun" w:hAnsi="Times New Roman" w:cs="Times New Roman"/>
                <w:kern w:val="3"/>
                <w:sz w:val="24"/>
                <w:szCs w:val="24"/>
                <w:lang w:eastAsia="zh-CN" w:bidi="hi-IN"/>
              </w:rPr>
              <w:t>dahil</w:t>
            </w:r>
            <w:proofErr w:type="gramEnd"/>
            <w:r w:rsidRPr="00D21640">
              <w:rPr>
                <w:rFonts w:ascii="Times New Roman" w:eastAsia="SimSun" w:hAnsi="Times New Roman" w:cs="Times New Roman"/>
                <w:kern w:val="3"/>
                <w:sz w:val="24"/>
                <w:szCs w:val="24"/>
                <w:lang w:eastAsia="zh-CN" w:bidi="hi-IN"/>
              </w:rPr>
              <w:t xml:space="preserve"> olunması*</w:t>
            </w:r>
          </w:p>
        </w:tc>
      </w:tr>
      <w:tr w:rsidR="00594E8A" w:rsidRPr="00D21640" w:rsidTr="00594E8A">
        <w:trPr>
          <w:trHeight w:val="410"/>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8</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Toplama noktaları ve atık getirme merkezlerinde biriktirilebilecek atık pil, bitkisel atık yağ, atık elektrikli ve elektronik eşya, atık ilaç gibi atıklar ile büyük hacimli atıkların buralara getirilmesine veya yerinden alınmasına yönelik planlama, bilgilendirme ve yönlendirme yapılması, </w:t>
            </w:r>
          </w:p>
        </w:tc>
      </w:tr>
      <w:tr w:rsidR="00594E8A" w:rsidRPr="00D21640" w:rsidTr="00594E8A">
        <w:trPr>
          <w:trHeight w:val="416"/>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9 (</w:t>
            </w:r>
            <w:proofErr w:type="gramStart"/>
            <w:r w:rsidRPr="00D21640">
              <w:rPr>
                <w:rFonts w:ascii="Times New Roman" w:eastAsia="SimSun" w:hAnsi="Times New Roman" w:cs="Times New Roman"/>
                <w:b/>
                <w:bCs/>
                <w:kern w:val="3"/>
                <w:sz w:val="24"/>
                <w:szCs w:val="24"/>
                <w:lang w:eastAsia="zh-CN" w:bidi="hi-IN"/>
              </w:rPr>
              <w:t>Değişik:RG</w:t>
            </w:r>
            <w:proofErr w:type="gramEnd"/>
            <w:r w:rsidRPr="00D21640">
              <w:rPr>
                <w:rFonts w:ascii="Times New Roman" w:eastAsia="SimSun" w:hAnsi="Times New Roman" w:cs="Times New Roman"/>
                <w:b/>
                <w:bCs/>
                <w:kern w:val="3"/>
                <w:sz w:val="24"/>
                <w:szCs w:val="24"/>
                <w:lang w:eastAsia="zh-CN" w:bidi="hi-IN"/>
              </w:rPr>
              <w:t xml:space="preserve">-9/10/2021-31623) </w:t>
            </w:r>
          </w:p>
        </w:tc>
        <w:tc>
          <w:tcPr>
            <w:tcW w:w="8073" w:type="dxa"/>
            <w:tcBorders>
              <w:top w:val="single" w:sz="4" w:space="0" w:color="auto"/>
              <w:left w:val="nil"/>
              <w:bottom w:val="nil"/>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Toptancı hallerinde ve pazar yerlerinde, gıda israfının önlenmesi amacıyla önlemlerin alınması ve oluşan gıda atıklarının geri kazanımının sağlanması amacıyla kaynağında ayrı biriktirilmesine yönelik sistem oluşturulması*, </w:t>
            </w:r>
            <w:proofErr w:type="spellStart"/>
            <w:r w:rsidRPr="00D21640">
              <w:rPr>
                <w:rFonts w:ascii="Times New Roman" w:eastAsia="SimSun" w:hAnsi="Times New Roman" w:cs="Times New Roman"/>
                <w:kern w:val="3"/>
                <w:sz w:val="24"/>
                <w:szCs w:val="24"/>
                <w:lang w:eastAsia="zh-CN" w:bidi="hi-IN"/>
              </w:rPr>
              <w:t>biyo-bozunur</w:t>
            </w:r>
            <w:proofErr w:type="spellEnd"/>
            <w:r w:rsidRPr="00D21640">
              <w:rPr>
                <w:rFonts w:ascii="Times New Roman" w:eastAsia="SimSun" w:hAnsi="Times New Roman" w:cs="Times New Roman"/>
                <w:kern w:val="3"/>
                <w:sz w:val="24"/>
                <w:szCs w:val="24"/>
                <w:lang w:eastAsia="zh-CN" w:bidi="hi-IN"/>
              </w:rPr>
              <w:t xml:space="preserve"> atıkların ayrı toplanarak geri kazanımı konusunda gerekli çalışmaların yapılması (</w:t>
            </w:r>
            <w:proofErr w:type="spellStart"/>
            <w:r w:rsidRPr="00D21640">
              <w:rPr>
                <w:rFonts w:ascii="Times New Roman" w:eastAsia="SimSun" w:hAnsi="Times New Roman" w:cs="Times New Roman"/>
                <w:kern w:val="3"/>
                <w:sz w:val="24"/>
                <w:szCs w:val="24"/>
                <w:lang w:eastAsia="zh-CN" w:bidi="hi-IN"/>
              </w:rPr>
              <w:t>Kompost</w:t>
            </w:r>
            <w:proofErr w:type="spellEnd"/>
            <w:r w:rsidRPr="00D21640">
              <w:rPr>
                <w:rFonts w:ascii="Times New Roman" w:eastAsia="SimSun" w:hAnsi="Times New Roman" w:cs="Times New Roman"/>
                <w:kern w:val="3"/>
                <w:sz w:val="24"/>
                <w:szCs w:val="24"/>
                <w:lang w:eastAsia="zh-CN" w:bidi="hi-IN"/>
              </w:rPr>
              <w:t xml:space="preserve">, </w:t>
            </w:r>
            <w:proofErr w:type="spellStart"/>
            <w:r w:rsidRPr="00D21640">
              <w:rPr>
                <w:rFonts w:ascii="Times New Roman" w:eastAsia="SimSun" w:hAnsi="Times New Roman" w:cs="Times New Roman"/>
                <w:kern w:val="3"/>
                <w:sz w:val="24"/>
                <w:szCs w:val="24"/>
                <w:lang w:eastAsia="zh-CN" w:bidi="hi-IN"/>
              </w:rPr>
              <w:t>biyometanizasyon</w:t>
            </w:r>
            <w:proofErr w:type="spellEnd"/>
            <w:r w:rsidRPr="00D21640">
              <w:rPr>
                <w:rFonts w:ascii="Times New Roman" w:eastAsia="SimSun" w:hAnsi="Times New Roman" w:cs="Times New Roman"/>
                <w:kern w:val="3"/>
                <w:sz w:val="24"/>
                <w:szCs w:val="24"/>
                <w:lang w:eastAsia="zh-CN" w:bidi="hi-IN"/>
              </w:rPr>
              <w:t>, vb.)</w:t>
            </w:r>
          </w:p>
        </w:tc>
      </w:tr>
      <w:tr w:rsidR="00594E8A" w:rsidRPr="00D21640" w:rsidTr="00594E8A">
        <w:trPr>
          <w:trHeight w:val="416"/>
          <w:jc w:val="center"/>
        </w:trPr>
        <w:tc>
          <w:tcPr>
            <w:tcW w:w="1555" w:type="dxa"/>
            <w:tcBorders>
              <w:top w:val="nil"/>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10</w:t>
            </w:r>
          </w:p>
        </w:tc>
        <w:tc>
          <w:tcPr>
            <w:tcW w:w="8073" w:type="dxa"/>
            <w:tcBorders>
              <w:top w:val="single" w:sz="4" w:space="0" w:color="auto"/>
              <w:left w:val="nil"/>
              <w:bottom w:val="nil"/>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Sorumluluk alanında uygulanan sıfır atık yönetim sistemine ilişkin verilerin kayıt altına alınması</w:t>
            </w:r>
          </w:p>
        </w:tc>
      </w:tr>
      <w:tr w:rsidR="00594E8A" w:rsidRPr="00D21640" w:rsidTr="00594E8A">
        <w:trPr>
          <w:trHeight w:val="416"/>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11</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Sıfır atık yönetim sisteminin uygulanması konusunda farkındalık ve bilinçlendirme çalışmalarının yapılması</w:t>
            </w:r>
          </w:p>
        </w:tc>
      </w:tr>
      <w:tr w:rsidR="00594E8A" w:rsidRPr="00D21640" w:rsidTr="00594E8A">
        <w:trPr>
          <w:trHeight w:val="416"/>
          <w:jc w:val="center"/>
        </w:trPr>
        <w:tc>
          <w:tcPr>
            <w:tcW w:w="1555" w:type="dxa"/>
            <w:tcBorders>
              <w:top w:val="single" w:sz="4" w:space="0" w:color="auto"/>
              <w:left w:val="single" w:sz="4" w:space="0" w:color="auto"/>
              <w:bottom w:val="single" w:sz="4" w:space="0" w:color="auto"/>
              <w:right w:val="single" w:sz="4" w:space="0" w:color="auto"/>
            </w:tcBorders>
            <w:noWrap/>
            <w:vAlign w:val="center"/>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12</w:t>
            </w:r>
          </w:p>
        </w:tc>
        <w:tc>
          <w:tcPr>
            <w:tcW w:w="8073" w:type="dxa"/>
            <w:tcBorders>
              <w:top w:val="single" w:sz="4" w:space="0" w:color="auto"/>
              <w:left w:val="nil"/>
              <w:bottom w:val="single" w:sz="4" w:space="0" w:color="auto"/>
              <w:right w:val="single" w:sz="4" w:space="0" w:color="000000"/>
            </w:tcBorders>
            <w:vAlign w:val="center"/>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İl Sıfır Atık Yönetim Sistemi Planına uyulması</w:t>
            </w:r>
          </w:p>
        </w:tc>
      </w:tr>
    </w:tbl>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w:t>
      </w:r>
    </w:p>
    <w:p w:rsidR="00594E8A" w:rsidRPr="00D21640" w:rsidRDefault="00594E8A" w:rsidP="00594E8A">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bidi="hi-IN"/>
        </w:rPr>
      </w:pPr>
      <w:r w:rsidRPr="00D21640">
        <w:rPr>
          <w:rFonts w:ascii="Times New Roman" w:eastAsia="Times New Roman" w:hAnsi="Times New Roman" w:cs="Times New Roman"/>
          <w:b/>
          <w:kern w:val="3"/>
          <w:sz w:val="24"/>
          <w:szCs w:val="24"/>
          <w:lang w:eastAsia="zh-CN" w:bidi="hi-IN"/>
        </w:rPr>
        <w:t xml:space="preserve">(Ek </w:t>
      </w:r>
      <w:proofErr w:type="gramStart"/>
      <w:r w:rsidRPr="00D21640">
        <w:rPr>
          <w:rFonts w:ascii="Times New Roman" w:eastAsia="Times New Roman" w:hAnsi="Times New Roman" w:cs="Times New Roman"/>
          <w:b/>
          <w:kern w:val="3"/>
          <w:sz w:val="24"/>
          <w:szCs w:val="24"/>
          <w:lang w:eastAsia="zh-CN" w:bidi="hi-IN"/>
        </w:rPr>
        <w:t>dipnot:RG</w:t>
      </w:r>
      <w:proofErr w:type="gramEnd"/>
      <w:r w:rsidRPr="00D21640">
        <w:rPr>
          <w:rFonts w:ascii="Times New Roman" w:eastAsia="Times New Roman" w:hAnsi="Times New Roman" w:cs="Times New Roman"/>
          <w:b/>
          <w:kern w:val="3"/>
          <w:sz w:val="24"/>
          <w:szCs w:val="24"/>
          <w:lang w:eastAsia="zh-CN" w:bidi="hi-IN"/>
        </w:rPr>
        <w:t>-9/10/2021-31623)</w:t>
      </w:r>
      <w:r w:rsidRPr="00D21640">
        <w:rPr>
          <w:rFonts w:ascii="Times New Roman" w:eastAsia="Times New Roman" w:hAnsi="Times New Roman" w:cs="Times New Roman"/>
          <w:kern w:val="3"/>
          <w:sz w:val="24"/>
          <w:szCs w:val="24"/>
          <w:lang w:eastAsia="zh-CN" w:bidi="hi-IN"/>
        </w:rPr>
        <w:t xml:space="preserve"> *Bu hükmün yürürlüğe girmesinden önce temel seviye belge alan mahalli idareler ile belge başvurusunda bulunanlar, bu şartı 1/7/2022 tarihine kadar sağlarlar.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Ek-3/B Bina ve Yerleşkeler İçin Kriterler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7780"/>
      </w:tblGrid>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1</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Oluşan tehlikesiz nitelikteki geri kazanılabilir </w:t>
            </w:r>
            <w:proofErr w:type="gramStart"/>
            <w:r w:rsidRPr="00D21640">
              <w:rPr>
                <w:rFonts w:ascii="Times New Roman" w:eastAsia="SimSun" w:hAnsi="Times New Roman" w:cs="Times New Roman"/>
                <w:kern w:val="3"/>
                <w:sz w:val="24"/>
                <w:szCs w:val="24"/>
                <w:lang w:eastAsia="zh-CN" w:bidi="hi-IN"/>
              </w:rPr>
              <w:t>kağıt</w:t>
            </w:r>
            <w:proofErr w:type="gramEnd"/>
            <w:r w:rsidRPr="00D21640">
              <w:rPr>
                <w:rFonts w:ascii="Times New Roman" w:eastAsia="SimSun" w:hAnsi="Times New Roman" w:cs="Times New Roman"/>
                <w:kern w:val="3"/>
                <w:sz w:val="24"/>
                <w:szCs w:val="24"/>
                <w:lang w:eastAsia="zh-CN" w:bidi="hi-IN"/>
              </w:rPr>
              <w:t xml:space="preserve">, cam, metal, plastik atıkların diğer atıklardan ayrı olarak biriktirilmesi </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2</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Oluşan atık pil, bitkisel atık yağ, atık elektrikli ve elektronik eşya ile diğer geri kazanılabilir atıkların ayrı olarak biriktirilmesi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3</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1. ve 2. </w:t>
            </w:r>
            <w:proofErr w:type="gramStart"/>
            <w:r w:rsidRPr="00D21640">
              <w:rPr>
                <w:rFonts w:ascii="Times New Roman" w:eastAsia="SimSun" w:hAnsi="Times New Roman" w:cs="Times New Roman"/>
                <w:bCs/>
                <w:kern w:val="3"/>
                <w:sz w:val="24"/>
                <w:szCs w:val="24"/>
                <w:lang w:eastAsia="zh-CN" w:bidi="hi-IN"/>
              </w:rPr>
              <w:t>kriterlerde</w:t>
            </w:r>
            <w:proofErr w:type="gramEnd"/>
            <w:r w:rsidRPr="00D21640">
              <w:rPr>
                <w:rFonts w:ascii="Times New Roman" w:eastAsia="SimSun" w:hAnsi="Times New Roman" w:cs="Times New Roman"/>
                <w:bCs/>
                <w:kern w:val="3"/>
                <w:sz w:val="24"/>
                <w:szCs w:val="24"/>
                <w:lang w:eastAsia="zh-CN" w:bidi="hi-IN"/>
              </w:rPr>
              <w:t xml:space="preserve"> belirtilmeyen tehlikesiz ve tehlikeli özellik gösteren diğer atıklar ile tıbbi atıkların ilgili mevzuatına uygun olarak biriktirilmesi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4</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roofErr w:type="spellStart"/>
            <w:r w:rsidRPr="00D21640">
              <w:rPr>
                <w:rFonts w:ascii="Times New Roman" w:eastAsia="SimSun" w:hAnsi="Times New Roman" w:cs="Times New Roman"/>
                <w:kern w:val="3"/>
                <w:sz w:val="24"/>
                <w:szCs w:val="24"/>
                <w:lang w:eastAsia="zh-CN" w:bidi="hi-IN"/>
              </w:rPr>
              <w:t>Biyo-bozunur</w:t>
            </w:r>
            <w:proofErr w:type="spellEnd"/>
            <w:r w:rsidRPr="00D21640">
              <w:rPr>
                <w:rFonts w:ascii="Times New Roman" w:eastAsia="SimSun" w:hAnsi="Times New Roman" w:cs="Times New Roman"/>
                <w:kern w:val="3"/>
                <w:sz w:val="24"/>
                <w:szCs w:val="24"/>
                <w:lang w:eastAsia="zh-CN" w:bidi="hi-IN"/>
              </w:rPr>
              <w:t xml:space="preserve"> atıkların, yoğun oluşum gösterdikleri çay ocakları, kafeterya, yemek hazırlama veya yemek servisinin yapıldığı yerler gibi noktalarda ayrı olarak biriktirilmesi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5</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Biriktirme </w:t>
            </w:r>
            <w:proofErr w:type="gramStart"/>
            <w:r w:rsidRPr="00D21640">
              <w:rPr>
                <w:rFonts w:ascii="Times New Roman" w:eastAsia="SimSun" w:hAnsi="Times New Roman" w:cs="Times New Roman"/>
                <w:kern w:val="3"/>
                <w:sz w:val="24"/>
                <w:szCs w:val="24"/>
                <w:lang w:eastAsia="zh-CN" w:bidi="hi-IN"/>
              </w:rPr>
              <w:t>ekipmanlarında</w:t>
            </w:r>
            <w:proofErr w:type="gramEnd"/>
            <w:r w:rsidRPr="00D21640">
              <w:rPr>
                <w:rFonts w:ascii="Times New Roman" w:eastAsia="SimSun" w:hAnsi="Times New Roman" w:cs="Times New Roman"/>
                <w:kern w:val="3"/>
                <w:sz w:val="24"/>
                <w:szCs w:val="24"/>
                <w:lang w:eastAsia="zh-CN" w:bidi="hi-IN"/>
              </w:rPr>
              <w:t xml:space="preserve"> renk kriterine uyulması, </w:t>
            </w:r>
            <w:r w:rsidRPr="00D21640">
              <w:rPr>
                <w:rFonts w:ascii="Times New Roman" w:eastAsia="Calibri" w:hAnsi="Times New Roman" w:cs="Times New Roman"/>
                <w:kern w:val="3"/>
                <w:sz w:val="24"/>
                <w:szCs w:val="24"/>
                <w:lang w:eastAsia="zh-CN" w:bidi="hi-IN"/>
              </w:rPr>
              <w:t>atığa özgü bilgilendirici işaret veya yazıların yer alması</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6</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Tüm biriktirme </w:t>
            </w:r>
            <w:proofErr w:type="gramStart"/>
            <w:r w:rsidRPr="00D21640">
              <w:rPr>
                <w:rFonts w:ascii="Times New Roman" w:eastAsia="SimSun" w:hAnsi="Times New Roman" w:cs="Times New Roman"/>
                <w:kern w:val="3"/>
                <w:sz w:val="24"/>
                <w:szCs w:val="24"/>
                <w:lang w:eastAsia="zh-CN" w:bidi="hi-IN"/>
              </w:rPr>
              <w:t>ekipmanlarının</w:t>
            </w:r>
            <w:proofErr w:type="gramEnd"/>
            <w:r w:rsidRPr="00D21640">
              <w:rPr>
                <w:rFonts w:ascii="Times New Roman" w:eastAsia="SimSun" w:hAnsi="Times New Roman" w:cs="Times New Roman"/>
                <w:kern w:val="3"/>
                <w:sz w:val="24"/>
                <w:szCs w:val="24"/>
                <w:lang w:eastAsia="zh-CN" w:bidi="hi-IN"/>
              </w:rPr>
              <w:t xml:space="preserve"> ihtiyaca ve ilgili mevzuatında verilen kriterlerine uygun hacim, adet ve özellikte olması</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7</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Biriktirilen atıkların ilgili idarenin toplama sistemine ve/veya izin ve/veya çevre lisansı bulunan atık işleme tesislerine teslim edilmek üzere, oluşturulan geçici depolama alanında toplanması</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8</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Sıfır atık yönetim sistemine ilişkin gerekli bilgilendirme eğitimlerinin verilmesi</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9</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Çevre Kanunu ve bu Kanun kapsamında hazırlanan mevzuat doğrultusunda almakla yükümlü olduğu izin ve/veya çevre izin/lisanslarının bulunması  </w:t>
            </w:r>
          </w:p>
        </w:tc>
      </w:tr>
      <w:tr w:rsidR="00594E8A" w:rsidRPr="00D21640" w:rsidTr="00594E8A">
        <w:tc>
          <w:tcPr>
            <w:tcW w:w="993" w:type="dxa"/>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10</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w:t>
            </w:r>
            <w:proofErr w:type="gramStart"/>
            <w:r w:rsidRPr="00D21640">
              <w:rPr>
                <w:rFonts w:ascii="Times New Roman" w:eastAsia="SimSun" w:hAnsi="Times New Roman" w:cs="Times New Roman"/>
                <w:b/>
                <w:kern w:val="3"/>
                <w:sz w:val="24"/>
                <w:szCs w:val="24"/>
                <w:lang w:eastAsia="zh-CN" w:bidi="hi-IN"/>
              </w:rPr>
              <w:t>Değişik:RG</w:t>
            </w:r>
            <w:proofErr w:type="gramEnd"/>
            <w:r w:rsidRPr="00D21640">
              <w:rPr>
                <w:rFonts w:ascii="Times New Roman" w:eastAsia="SimSun" w:hAnsi="Times New Roman" w:cs="Times New Roman"/>
                <w:b/>
                <w:kern w:val="3"/>
                <w:sz w:val="24"/>
                <w:szCs w:val="24"/>
                <w:lang w:eastAsia="zh-CN" w:bidi="hi-IN"/>
              </w:rPr>
              <w:t xml:space="preserve">-9/10/2021-31623) </w:t>
            </w:r>
          </w:p>
        </w:tc>
        <w:tc>
          <w:tcPr>
            <w:tcW w:w="8363" w:type="dxa"/>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Depozito kapsamındaki ürünlerin satışını gerçekleştiren satış noktalarının; tüketiciler tarafından iade edilmek istenen depozitolu ürünlerin geri alınması ve toplanması amacıyla Bakanlıkça esasları belirlenen depozito yönetim sistemine katılım sağlaması ve uygulaması</w:t>
            </w:r>
          </w:p>
        </w:tc>
      </w:tr>
    </w:tbl>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br w:type="page"/>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lastRenderedPageBreak/>
        <w:t>EK-4</w:t>
      </w:r>
    </w:p>
    <w:p w:rsidR="00594E8A" w:rsidRPr="00D21640" w:rsidRDefault="00594E8A" w:rsidP="00594E8A">
      <w:pPr>
        <w:widowControl w:val="0"/>
        <w:tabs>
          <w:tab w:val="left" w:pos="1185"/>
        </w:tab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SIFIR ATIK BELGESİ PUANLAMA KRİTERLERİ</w:t>
      </w: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 xml:space="preserve">Sıfır atık belgelerinin seviyelerine göre puanlama </w:t>
      </w:r>
      <w:proofErr w:type="gramStart"/>
      <w:r w:rsidRPr="00D21640">
        <w:rPr>
          <w:rFonts w:ascii="Times New Roman" w:eastAsia="SimSun" w:hAnsi="Times New Roman" w:cs="Times New Roman"/>
          <w:kern w:val="3"/>
          <w:sz w:val="24"/>
          <w:szCs w:val="24"/>
          <w:lang w:eastAsia="zh-CN" w:bidi="hi-IN"/>
        </w:rPr>
        <w:t>kriterleri</w:t>
      </w:r>
      <w:proofErr w:type="gramEnd"/>
      <w:r w:rsidRPr="00D21640">
        <w:rPr>
          <w:rFonts w:ascii="Times New Roman" w:eastAsia="SimSun" w:hAnsi="Times New Roman" w:cs="Times New Roman"/>
          <w:kern w:val="3"/>
          <w:sz w:val="24"/>
          <w:szCs w:val="24"/>
          <w:lang w:eastAsia="zh-CN" w:bidi="hi-IN"/>
        </w:rPr>
        <w:t xml:space="preserve"> Bakanlıkça çıkarılacak usul ve esaslar ile belirlenir. Bakanlıkça gerekli görülmesi halinde ek </w:t>
      </w:r>
      <w:proofErr w:type="gramStart"/>
      <w:r w:rsidRPr="00D21640">
        <w:rPr>
          <w:rFonts w:ascii="Times New Roman" w:eastAsia="SimSun" w:hAnsi="Times New Roman" w:cs="Times New Roman"/>
          <w:kern w:val="3"/>
          <w:sz w:val="24"/>
          <w:szCs w:val="24"/>
          <w:lang w:eastAsia="zh-CN" w:bidi="hi-IN"/>
        </w:rPr>
        <w:t>kriterler</w:t>
      </w:r>
      <w:proofErr w:type="gramEnd"/>
      <w:r w:rsidRPr="00D21640">
        <w:rPr>
          <w:rFonts w:ascii="Times New Roman" w:eastAsia="SimSun" w:hAnsi="Times New Roman" w:cs="Times New Roman"/>
          <w:kern w:val="3"/>
          <w:sz w:val="24"/>
          <w:szCs w:val="24"/>
          <w:lang w:eastAsia="zh-CN" w:bidi="hi-IN"/>
        </w:rPr>
        <w:t xml:space="preserve"> ilave edilebilir.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bCs/>
          <w:kern w:val="3"/>
          <w:sz w:val="24"/>
          <w:szCs w:val="24"/>
          <w:lang w:eastAsia="zh-CN" w:bidi="hi-IN"/>
        </w:rPr>
        <w:t xml:space="preserve">(A) Mahalli İdareler İçin </w:t>
      </w:r>
      <w:r w:rsidRPr="00D21640">
        <w:rPr>
          <w:rFonts w:ascii="Times New Roman" w:eastAsia="SimSun" w:hAnsi="Times New Roman" w:cs="Times New Roman"/>
          <w:b/>
          <w:kern w:val="3"/>
          <w:sz w:val="24"/>
          <w:szCs w:val="24"/>
          <w:lang w:eastAsia="zh-CN" w:bidi="hi-IN"/>
        </w:rPr>
        <w:t>Puanlama Kriterleri</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Sıfır atık belgesi puanlama </w:t>
      </w:r>
      <w:proofErr w:type="gramStart"/>
      <w:r w:rsidRPr="00D21640">
        <w:rPr>
          <w:rFonts w:ascii="Times New Roman" w:eastAsia="SimSun" w:hAnsi="Times New Roman" w:cs="Times New Roman"/>
          <w:bCs/>
          <w:kern w:val="3"/>
          <w:sz w:val="24"/>
          <w:szCs w:val="24"/>
          <w:lang w:eastAsia="zh-CN" w:bidi="hi-IN"/>
        </w:rPr>
        <w:t>kriterlerinde</w:t>
      </w:r>
      <w:proofErr w:type="gramEnd"/>
      <w:r w:rsidRPr="00D21640">
        <w:rPr>
          <w:rFonts w:ascii="Times New Roman" w:eastAsia="SimSun" w:hAnsi="Times New Roman" w:cs="Times New Roman"/>
          <w:bCs/>
          <w:kern w:val="3"/>
          <w:sz w:val="24"/>
          <w:szCs w:val="24"/>
          <w:lang w:eastAsia="zh-CN" w:bidi="hi-IN"/>
        </w:rPr>
        <w:t xml:space="preserve"> </w:t>
      </w:r>
      <w:proofErr w:type="spellStart"/>
      <w:r w:rsidRPr="00D21640">
        <w:rPr>
          <w:rFonts w:ascii="Times New Roman" w:eastAsia="SimSun" w:hAnsi="Times New Roman" w:cs="Times New Roman"/>
          <w:bCs/>
          <w:kern w:val="3"/>
          <w:sz w:val="24"/>
          <w:szCs w:val="24"/>
          <w:lang w:eastAsia="zh-CN" w:bidi="hi-IN"/>
        </w:rPr>
        <w:t>bertarafa</w:t>
      </w:r>
      <w:proofErr w:type="spellEnd"/>
      <w:r w:rsidRPr="00D21640">
        <w:rPr>
          <w:rFonts w:ascii="Times New Roman" w:eastAsia="SimSun" w:hAnsi="Times New Roman" w:cs="Times New Roman"/>
          <w:bCs/>
          <w:kern w:val="3"/>
          <w:sz w:val="24"/>
          <w:szCs w:val="24"/>
          <w:lang w:eastAsia="zh-CN" w:bidi="hi-IN"/>
        </w:rPr>
        <w:t xml:space="preserve"> giden atık miktarındaki azalma oranı dikkate alınır. Azalma oranına göre belge seviyeleri Bakanlıkça belirlenir. </w:t>
      </w:r>
      <w:r w:rsidRPr="00D21640">
        <w:rPr>
          <w:rFonts w:ascii="Times New Roman" w:eastAsia="SimSun" w:hAnsi="Times New Roman" w:cs="Times New Roman"/>
          <w:kern w:val="3"/>
          <w:sz w:val="24"/>
          <w:szCs w:val="24"/>
          <w:lang w:eastAsia="zh-CN" w:bidi="hi-IN"/>
        </w:rPr>
        <w:t xml:space="preserve">Nitelikli belge alınabilmesi için bu oran %15’den az olamaz. </w:t>
      </w: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94E8A" w:rsidRPr="00D21640" w:rsidRDefault="00594E8A" w:rsidP="00594E8A">
      <w:pPr>
        <w:widowControl w:val="0"/>
        <w:tabs>
          <w:tab w:val="left" w:pos="1185"/>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bCs/>
          <w:kern w:val="3"/>
          <w:sz w:val="24"/>
          <w:szCs w:val="24"/>
          <w:lang w:eastAsia="zh-CN" w:bidi="hi-IN"/>
        </w:rPr>
        <w:t xml:space="preserve">(B) Bina ve Yerleşkeler İçin </w:t>
      </w:r>
      <w:r w:rsidRPr="00D21640">
        <w:rPr>
          <w:rFonts w:ascii="Times New Roman" w:eastAsia="SimSun" w:hAnsi="Times New Roman" w:cs="Times New Roman"/>
          <w:b/>
          <w:kern w:val="3"/>
          <w:sz w:val="24"/>
          <w:szCs w:val="24"/>
          <w:lang w:eastAsia="zh-CN" w:bidi="hi-IN"/>
        </w:rPr>
        <w:t>Puanlama Kriterleri</w:t>
      </w:r>
    </w:p>
    <w:p w:rsidR="00594E8A" w:rsidRPr="00D21640" w:rsidRDefault="00594E8A" w:rsidP="00594E8A">
      <w:pPr>
        <w:spacing w:after="0" w:line="240" w:lineRule="auto"/>
        <w:contextualSpacing/>
        <w:jc w:val="both"/>
        <w:rPr>
          <w:rFonts w:ascii="Times New Roman" w:eastAsia="SimSun" w:hAnsi="Times New Roman" w:cs="Times New Roman"/>
          <w:b/>
          <w:kern w:val="3"/>
          <w:sz w:val="24"/>
          <w:szCs w:val="24"/>
          <w:lang w:eastAsia="zh-CN" w:bidi="hi-IN"/>
        </w:rPr>
      </w:pPr>
    </w:p>
    <w:p w:rsidR="00594E8A" w:rsidRPr="00D21640" w:rsidRDefault="00594E8A" w:rsidP="00594E8A">
      <w:pPr>
        <w:spacing w:after="0" w:line="240" w:lineRule="auto"/>
        <w:contextualSpacing/>
        <w:jc w:val="both"/>
        <w:rPr>
          <w:rFonts w:ascii="Times New Roman" w:eastAsia="SimSun" w:hAnsi="Times New Roman" w:cs="Times New Roman"/>
          <w:b/>
          <w:kern w:val="3"/>
          <w:sz w:val="24"/>
          <w:szCs w:val="24"/>
          <w:lang w:eastAsia="zh-CN" w:bidi="hi-IN"/>
        </w:rPr>
      </w:pPr>
      <w:r w:rsidRPr="00D21640">
        <w:rPr>
          <w:rFonts w:ascii="Times New Roman" w:eastAsia="SimSun" w:hAnsi="Times New Roman" w:cs="Times New Roman"/>
          <w:b/>
          <w:kern w:val="3"/>
          <w:sz w:val="24"/>
          <w:szCs w:val="24"/>
          <w:lang w:eastAsia="zh-CN" w:bidi="hi-IN"/>
        </w:rPr>
        <w:t>Zorunlu Kriter:</w:t>
      </w: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Sıfır atık belgesi puanlama </w:t>
      </w:r>
      <w:proofErr w:type="gramStart"/>
      <w:r w:rsidRPr="00D21640">
        <w:rPr>
          <w:rFonts w:ascii="Times New Roman" w:eastAsia="SimSun" w:hAnsi="Times New Roman" w:cs="Times New Roman"/>
          <w:bCs/>
          <w:kern w:val="3"/>
          <w:sz w:val="24"/>
          <w:szCs w:val="24"/>
          <w:lang w:eastAsia="zh-CN" w:bidi="hi-IN"/>
        </w:rPr>
        <w:t>kriterlerinde</w:t>
      </w:r>
      <w:proofErr w:type="gramEnd"/>
      <w:r w:rsidRPr="00D21640">
        <w:rPr>
          <w:rFonts w:ascii="Times New Roman" w:eastAsia="SimSun" w:hAnsi="Times New Roman" w:cs="Times New Roman"/>
          <w:bCs/>
          <w:kern w:val="3"/>
          <w:sz w:val="24"/>
          <w:szCs w:val="24"/>
          <w:lang w:eastAsia="zh-CN" w:bidi="hi-IN"/>
        </w:rPr>
        <w:t xml:space="preserve"> </w:t>
      </w:r>
      <w:proofErr w:type="spellStart"/>
      <w:r w:rsidRPr="00D21640">
        <w:rPr>
          <w:rFonts w:ascii="Times New Roman" w:eastAsia="SimSun" w:hAnsi="Times New Roman" w:cs="Times New Roman"/>
          <w:bCs/>
          <w:kern w:val="3"/>
          <w:sz w:val="24"/>
          <w:szCs w:val="24"/>
          <w:lang w:eastAsia="zh-CN" w:bidi="hi-IN"/>
        </w:rPr>
        <w:t>bertarafa</w:t>
      </w:r>
      <w:proofErr w:type="spellEnd"/>
      <w:r w:rsidRPr="00D21640">
        <w:rPr>
          <w:rFonts w:ascii="Times New Roman" w:eastAsia="SimSun" w:hAnsi="Times New Roman" w:cs="Times New Roman"/>
          <w:bCs/>
          <w:kern w:val="3"/>
          <w:sz w:val="24"/>
          <w:szCs w:val="24"/>
          <w:lang w:eastAsia="zh-CN" w:bidi="hi-IN"/>
        </w:rPr>
        <w:t xml:space="preserve"> giden atık miktarındaki azalma oranı dikkate alınır. Azalma oranına göre belge seviyeleri Bakanlıkça belirlenir. Nitelikli belge alınabilmesi için bu oran %15’den az olamaz.</w:t>
      </w: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r w:rsidRPr="00D21640">
        <w:rPr>
          <w:rFonts w:ascii="Times New Roman" w:eastAsia="SimSun" w:hAnsi="Times New Roman" w:cs="Times New Roman"/>
          <w:b/>
          <w:bCs/>
          <w:kern w:val="3"/>
          <w:sz w:val="24"/>
          <w:szCs w:val="24"/>
          <w:lang w:eastAsia="zh-CN" w:bidi="hi-IN"/>
        </w:rPr>
        <w:t>Diğer Kriterler: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Zorunlu </w:t>
      </w:r>
      <w:proofErr w:type="gramStart"/>
      <w:r w:rsidRPr="00D21640">
        <w:rPr>
          <w:rFonts w:ascii="Times New Roman" w:eastAsia="SimSun" w:hAnsi="Times New Roman" w:cs="Times New Roman"/>
          <w:bCs/>
          <w:kern w:val="3"/>
          <w:sz w:val="24"/>
          <w:szCs w:val="24"/>
          <w:lang w:eastAsia="zh-CN" w:bidi="hi-IN"/>
        </w:rPr>
        <w:t>kriter</w:t>
      </w:r>
      <w:proofErr w:type="gramEnd"/>
      <w:r w:rsidRPr="00D21640">
        <w:rPr>
          <w:rFonts w:ascii="Times New Roman" w:eastAsia="SimSun" w:hAnsi="Times New Roman" w:cs="Times New Roman"/>
          <w:bCs/>
          <w:kern w:val="3"/>
          <w:sz w:val="24"/>
          <w:szCs w:val="24"/>
          <w:lang w:eastAsia="zh-CN" w:bidi="hi-IN"/>
        </w:rPr>
        <w:t xml:space="preserve"> sağlanmadan bu bölümdeki kriterlerden puan alınamaz.</w:t>
      </w:r>
    </w:p>
    <w:p w:rsidR="00594E8A" w:rsidRPr="00D21640" w:rsidRDefault="00594E8A" w:rsidP="00594E8A">
      <w:pPr>
        <w:spacing w:after="0" w:line="240" w:lineRule="auto"/>
        <w:contextualSpacing/>
        <w:jc w:val="both"/>
        <w:rPr>
          <w:rFonts w:ascii="Times New Roman" w:eastAsia="SimSun" w:hAnsi="Times New Roman" w:cs="Times New Roman"/>
          <w:bCs/>
          <w:kern w:val="3"/>
          <w:sz w:val="24"/>
          <w:szCs w:val="24"/>
          <w:lang w:eastAsia="zh-CN" w:bidi="hi-IN"/>
        </w:rPr>
      </w:pP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 xml:space="preserve">Atık </w:t>
      </w:r>
      <w:proofErr w:type="spellStart"/>
      <w:r w:rsidRPr="00D21640">
        <w:rPr>
          <w:rFonts w:ascii="Times New Roman" w:eastAsia="SimSun" w:hAnsi="Times New Roman" w:cs="Times New Roman"/>
          <w:bCs/>
          <w:kern w:val="3"/>
          <w:sz w:val="24"/>
          <w:szCs w:val="24"/>
          <w:lang w:eastAsia="zh-CN" w:bidi="hi-IN"/>
        </w:rPr>
        <w:t>Azaltımı</w:t>
      </w:r>
      <w:proofErr w:type="spellEnd"/>
      <w:r w:rsidRPr="00D21640">
        <w:rPr>
          <w:rFonts w:ascii="Times New Roman" w:eastAsia="SimSun" w:hAnsi="Times New Roman" w:cs="Times New Roman"/>
          <w:bCs/>
          <w:kern w:val="3"/>
          <w:sz w:val="24"/>
          <w:szCs w:val="24"/>
          <w:lang w:eastAsia="zh-CN" w:bidi="hi-IN"/>
        </w:rPr>
        <w:t xml:space="preserve"> ve Önlemeye Yönelik Faaliyetler</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Yeniden Kullanıma Yönelik Faaliyetler</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İsrafının Azaltılmasına Yönelik Faaliyetler</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Tedarik ve Lojistik Faaliyetleri</w:t>
      </w:r>
    </w:p>
    <w:p w:rsidR="00594E8A" w:rsidRPr="00D21640" w:rsidRDefault="00594E8A" w:rsidP="00594E8A">
      <w:pPr>
        <w:widowControl w:val="0"/>
        <w:numPr>
          <w:ilvl w:val="0"/>
          <w:numId w:val="4"/>
        </w:numPr>
        <w:suppressAutoHyphens/>
        <w:autoSpaceDN w:val="0"/>
        <w:spacing w:after="0" w:line="240" w:lineRule="auto"/>
        <w:contextualSpacing/>
        <w:jc w:val="both"/>
        <w:textAlignment w:val="baseline"/>
        <w:rPr>
          <w:rFonts w:ascii="Times New Roman" w:eastAsia="SimSun" w:hAnsi="Times New Roman" w:cs="Times New Roman"/>
          <w:bCs/>
          <w:kern w:val="3"/>
          <w:sz w:val="24"/>
          <w:szCs w:val="24"/>
          <w:lang w:eastAsia="zh-CN" w:bidi="hi-IN"/>
        </w:rPr>
      </w:pPr>
      <w:r w:rsidRPr="00D21640">
        <w:rPr>
          <w:rFonts w:ascii="Times New Roman" w:eastAsia="SimSun" w:hAnsi="Times New Roman" w:cs="Times New Roman"/>
          <w:bCs/>
          <w:kern w:val="3"/>
          <w:sz w:val="24"/>
          <w:szCs w:val="24"/>
          <w:lang w:eastAsia="zh-CN" w:bidi="hi-IN"/>
        </w:rPr>
        <w:t>Bilinçlendirme ve Farkındalığın Arttırılmasına Yönelik Faaliyetler</w:t>
      </w:r>
    </w:p>
    <w:p w:rsidR="00594E8A" w:rsidRPr="00D21640" w:rsidRDefault="00594E8A" w:rsidP="00594E8A">
      <w:pPr>
        <w:spacing w:after="0" w:line="240" w:lineRule="auto"/>
        <w:contextualSpacing/>
        <w:jc w:val="both"/>
        <w:rPr>
          <w:rFonts w:ascii="Times New Roman" w:eastAsia="SimSun" w:hAnsi="Times New Roman" w:cs="Times New Roman"/>
          <w:b/>
          <w:bCs/>
          <w:kern w:val="3"/>
          <w:sz w:val="24"/>
          <w:szCs w:val="24"/>
          <w:lang w:eastAsia="zh-CN" w:bidi="hi-IN"/>
        </w:rPr>
      </w:pPr>
    </w:p>
    <w:p w:rsidR="00594E8A" w:rsidRPr="00D21640" w:rsidRDefault="00594E8A" w:rsidP="00594E8A">
      <w:pPr>
        <w:widowControl w:val="0"/>
        <w:tabs>
          <w:tab w:val="left" w:pos="1728"/>
        </w:tabs>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4469"/>
      </w:tblGrid>
      <w:tr w:rsidR="00594E8A" w:rsidRPr="00D21640" w:rsidTr="00594E8A">
        <w:trPr>
          <w:trHeight w:val="504"/>
        </w:trPr>
        <w:tc>
          <w:tcPr>
            <w:tcW w:w="7938" w:type="dxa"/>
            <w:gridSpan w:val="2"/>
          </w:tcPr>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hi-IN" w:bidi="hi-IN"/>
              </w:rPr>
            </w:pP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hi-IN" w:bidi="hi-IN"/>
              </w:rPr>
            </w:pPr>
            <w:r w:rsidRPr="00D21640">
              <w:rPr>
                <w:rFonts w:ascii="Times New Roman" w:eastAsia="SimSun" w:hAnsi="Times New Roman" w:cs="Times New Roman"/>
                <w:b/>
                <w:bCs/>
                <w:kern w:val="3"/>
                <w:sz w:val="24"/>
                <w:szCs w:val="24"/>
                <w:lang w:eastAsia="hi-IN" w:bidi="hi-IN"/>
              </w:rPr>
              <w:t xml:space="preserve">EK-5 </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hi-IN" w:bidi="hi-IN"/>
              </w:rPr>
            </w:pPr>
            <w:r w:rsidRPr="00D21640">
              <w:rPr>
                <w:rFonts w:ascii="Times New Roman" w:eastAsia="SimSun" w:hAnsi="Times New Roman" w:cs="Times New Roman"/>
                <w:b/>
                <w:bCs/>
                <w:kern w:val="3"/>
                <w:sz w:val="24"/>
                <w:szCs w:val="24"/>
                <w:lang w:eastAsia="hi-IN" w:bidi="hi-IN"/>
              </w:rPr>
              <w:t>TOPLAMA SİSTEMİNE İLİŞKİN AÇIKLAYICI ÖRNEKLER</w:t>
            </w:r>
          </w:p>
          <w:p w:rsidR="00594E8A" w:rsidRPr="00D21640" w:rsidRDefault="00594E8A" w:rsidP="00594E8A">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hi-IN" w:bidi="hi-IN"/>
              </w:rPr>
            </w:pPr>
          </w:p>
        </w:tc>
      </w:tr>
      <w:tr w:rsidR="00594E8A" w:rsidRPr="00D21640" w:rsidTr="00594E8A">
        <w:trPr>
          <w:trHeight w:val="504"/>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hi-IN" w:bidi="hi-IN"/>
              </w:rPr>
            </w:pPr>
            <w:r w:rsidRPr="00D21640">
              <w:rPr>
                <w:rFonts w:ascii="Times New Roman" w:eastAsia="SimSun" w:hAnsi="Times New Roman" w:cs="Times New Roman"/>
                <w:b/>
                <w:kern w:val="3"/>
                <w:sz w:val="24"/>
                <w:szCs w:val="24"/>
                <w:lang w:eastAsia="hi-IN" w:bidi="hi-IN"/>
              </w:rPr>
              <w:t>Ekipman görseli/atık türü</w:t>
            </w:r>
          </w:p>
        </w:tc>
        <w:tc>
          <w:tcPr>
            <w:tcW w:w="4469" w:type="dxa"/>
            <w:shd w:val="clear" w:color="auto" w:fill="auto"/>
            <w:hideMark/>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hi-IN" w:bidi="hi-IN"/>
              </w:rPr>
            </w:pPr>
            <w:r w:rsidRPr="00D21640">
              <w:rPr>
                <w:rFonts w:ascii="Times New Roman" w:eastAsia="SimSun" w:hAnsi="Times New Roman" w:cs="Times New Roman"/>
                <w:b/>
                <w:kern w:val="3"/>
                <w:sz w:val="24"/>
                <w:szCs w:val="24"/>
                <w:lang w:eastAsia="hi-IN" w:bidi="hi-IN"/>
              </w:rPr>
              <w:t>Atılabilecek atık örnekleri/açıklamalar</w:t>
            </w:r>
          </w:p>
        </w:tc>
      </w:tr>
      <w:tr w:rsidR="00594E8A" w:rsidRPr="00D21640" w:rsidTr="00594E8A">
        <w:trPr>
          <w:trHeight w:val="2887"/>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object w:dxaOrig="2355"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5pt;height:129pt" o:ole="">
                  <v:imagedata r:id="rId5" o:title=""/>
                </v:shape>
                <o:OLEObject Type="Embed" ProgID="PBrush" ShapeID="_x0000_i1025" DrawAspect="Content" ObjectID="_1696850771" r:id="rId6"/>
              </w:object>
            </w:r>
          </w:p>
          <w:p w:rsidR="00594E8A" w:rsidRPr="00D21640" w:rsidRDefault="00594E8A" w:rsidP="00594E8A">
            <w:pPr>
              <w:widowControl w:val="0"/>
              <w:tabs>
                <w:tab w:val="left" w:pos="993"/>
              </w:tabs>
              <w:suppressAutoHyphens/>
              <w:autoSpaceDN w:val="0"/>
              <w:spacing w:after="0" w:line="240" w:lineRule="auto"/>
              <w:jc w:val="both"/>
              <w:textAlignment w:val="baseline"/>
              <w:rPr>
                <w:rFonts w:ascii="Times New Roman" w:eastAsia="SimSun" w:hAnsi="Times New Roman" w:cs="Times New Roman"/>
                <w:i/>
                <w:kern w:val="3"/>
                <w:sz w:val="24"/>
                <w:szCs w:val="24"/>
                <w:lang w:eastAsia="hi-IN" w:bidi="hi-IN"/>
              </w:rPr>
            </w:pPr>
          </w:p>
          <w:p w:rsidR="00594E8A" w:rsidRPr="00D21640" w:rsidRDefault="00594E8A" w:rsidP="00594E8A">
            <w:pPr>
              <w:widowControl w:val="0"/>
              <w:tabs>
                <w:tab w:val="left" w:pos="993"/>
              </w:tabs>
              <w:suppressAutoHyphens/>
              <w:autoSpaceDN w:val="0"/>
              <w:spacing w:after="0" w:line="240" w:lineRule="auto"/>
              <w:jc w:val="both"/>
              <w:textAlignment w:val="baseline"/>
              <w:rPr>
                <w:rFonts w:ascii="Times New Roman" w:eastAsia="SimSun" w:hAnsi="Times New Roman" w:cs="Times New Roman"/>
                <w:i/>
                <w:kern w:val="3"/>
                <w:sz w:val="24"/>
                <w:szCs w:val="24"/>
                <w:lang w:eastAsia="zh-CN" w:bidi="hi-IN"/>
              </w:rPr>
            </w:pPr>
            <w:r w:rsidRPr="00D21640">
              <w:rPr>
                <w:rFonts w:ascii="Times New Roman" w:eastAsia="SimSun" w:hAnsi="Times New Roman" w:cs="Times New Roman"/>
                <w:i/>
                <w:kern w:val="3"/>
                <w:sz w:val="24"/>
                <w:szCs w:val="24"/>
                <w:lang w:eastAsia="hi-IN" w:bidi="hi-IN"/>
              </w:rPr>
              <w:t xml:space="preserve">Not: </w:t>
            </w:r>
            <w:r w:rsidRPr="00D21640">
              <w:rPr>
                <w:rFonts w:ascii="Times New Roman" w:eastAsia="SimSun" w:hAnsi="Times New Roman" w:cs="Times New Roman"/>
                <w:i/>
                <w:kern w:val="3"/>
                <w:sz w:val="24"/>
                <w:szCs w:val="24"/>
                <w:lang w:eastAsia="zh-CN" w:bidi="hi-IN"/>
              </w:rPr>
              <w:t xml:space="preserve">Malzeme türlerine göre ayrı biriktirme yapılması durumunda kullanılacak biriktirme ekipmanlarında </w:t>
            </w:r>
            <w:proofErr w:type="gramStart"/>
            <w:r w:rsidRPr="00D21640">
              <w:rPr>
                <w:rFonts w:ascii="Times New Roman" w:eastAsia="SimSun" w:hAnsi="Times New Roman" w:cs="Times New Roman"/>
                <w:i/>
                <w:kern w:val="3"/>
                <w:sz w:val="24"/>
                <w:szCs w:val="24"/>
                <w:lang w:eastAsia="zh-CN" w:bidi="hi-IN"/>
              </w:rPr>
              <w:t>kağıt</w:t>
            </w:r>
            <w:proofErr w:type="gramEnd"/>
            <w:r w:rsidRPr="00D21640">
              <w:rPr>
                <w:rFonts w:ascii="Times New Roman" w:eastAsia="SimSun" w:hAnsi="Times New Roman" w:cs="Times New Roman"/>
                <w:i/>
                <w:kern w:val="3"/>
                <w:sz w:val="24"/>
                <w:szCs w:val="24"/>
                <w:lang w:eastAsia="zh-CN" w:bidi="hi-IN"/>
              </w:rPr>
              <w:t xml:space="preserve"> atıklar için </w:t>
            </w:r>
            <w:r w:rsidRPr="00D21640">
              <w:rPr>
                <w:rFonts w:ascii="Times New Roman" w:eastAsia="SimSun" w:hAnsi="Times New Roman" w:cs="Times New Roman"/>
                <w:i/>
                <w:kern w:val="3"/>
                <w:sz w:val="24"/>
                <w:szCs w:val="24"/>
                <w:u w:val="single"/>
                <w:lang w:eastAsia="zh-CN" w:bidi="hi-IN"/>
              </w:rPr>
              <w:t>mavi</w:t>
            </w:r>
            <w:r w:rsidRPr="00D21640">
              <w:rPr>
                <w:rFonts w:ascii="Times New Roman" w:eastAsia="SimSun" w:hAnsi="Times New Roman" w:cs="Times New Roman"/>
                <w:i/>
                <w:kern w:val="3"/>
                <w:sz w:val="24"/>
                <w:szCs w:val="24"/>
                <w:lang w:eastAsia="zh-CN" w:bidi="hi-IN"/>
              </w:rPr>
              <w:t xml:space="preserve">, plastik atıklar için </w:t>
            </w:r>
            <w:r w:rsidRPr="00D21640">
              <w:rPr>
                <w:rFonts w:ascii="Times New Roman" w:eastAsia="SimSun" w:hAnsi="Times New Roman" w:cs="Times New Roman"/>
                <w:i/>
                <w:kern w:val="3"/>
                <w:sz w:val="24"/>
                <w:szCs w:val="24"/>
                <w:u w:val="single"/>
                <w:lang w:eastAsia="zh-CN" w:bidi="hi-IN"/>
              </w:rPr>
              <w:t>sarı</w:t>
            </w:r>
            <w:r w:rsidRPr="00D21640">
              <w:rPr>
                <w:rFonts w:ascii="Times New Roman" w:eastAsia="SimSun" w:hAnsi="Times New Roman" w:cs="Times New Roman"/>
                <w:i/>
                <w:kern w:val="3"/>
                <w:sz w:val="24"/>
                <w:szCs w:val="24"/>
                <w:lang w:eastAsia="zh-CN" w:bidi="hi-IN"/>
              </w:rPr>
              <w:t xml:space="preserve">, cam atıklar için </w:t>
            </w:r>
            <w:r w:rsidRPr="00D21640">
              <w:rPr>
                <w:rFonts w:ascii="Times New Roman" w:eastAsia="SimSun" w:hAnsi="Times New Roman" w:cs="Times New Roman"/>
                <w:i/>
                <w:kern w:val="3"/>
                <w:sz w:val="24"/>
                <w:szCs w:val="24"/>
                <w:u w:val="single"/>
                <w:lang w:eastAsia="zh-CN" w:bidi="hi-IN"/>
              </w:rPr>
              <w:t>yeşil</w:t>
            </w:r>
            <w:r w:rsidRPr="00D21640">
              <w:rPr>
                <w:rFonts w:ascii="Times New Roman" w:eastAsia="SimSun" w:hAnsi="Times New Roman" w:cs="Times New Roman"/>
                <w:i/>
                <w:kern w:val="3"/>
                <w:sz w:val="24"/>
                <w:szCs w:val="24"/>
                <w:lang w:eastAsia="zh-CN" w:bidi="hi-IN"/>
              </w:rPr>
              <w:t xml:space="preserve">, metal atıklar için </w:t>
            </w:r>
            <w:r w:rsidRPr="00D21640">
              <w:rPr>
                <w:rFonts w:ascii="Times New Roman" w:eastAsia="SimSun" w:hAnsi="Times New Roman" w:cs="Times New Roman"/>
                <w:i/>
                <w:kern w:val="3"/>
                <w:sz w:val="24"/>
                <w:szCs w:val="24"/>
                <w:u w:val="single"/>
                <w:lang w:eastAsia="zh-CN" w:bidi="hi-IN"/>
              </w:rPr>
              <w:t>açık gri</w:t>
            </w:r>
            <w:r w:rsidRPr="00D21640">
              <w:rPr>
                <w:rFonts w:ascii="Times New Roman" w:eastAsia="SimSun" w:hAnsi="Times New Roman" w:cs="Times New Roman"/>
                <w:i/>
                <w:kern w:val="3"/>
                <w:sz w:val="24"/>
                <w:szCs w:val="24"/>
                <w:lang w:eastAsia="zh-CN" w:bidi="hi-IN"/>
              </w:rPr>
              <w:t xml:space="preserve"> renk kullanılır.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Kağıt</w:t>
            </w:r>
            <w:proofErr w:type="gramEnd"/>
            <w:r w:rsidRPr="00D21640">
              <w:rPr>
                <w:rFonts w:ascii="Times New Roman" w:eastAsia="SimSun" w:hAnsi="Times New Roman" w:cs="Times New Roman"/>
                <w:kern w:val="3"/>
                <w:sz w:val="24"/>
                <w:szCs w:val="24"/>
                <w:lang w:eastAsia="hi-IN" w:bidi="hi-IN"/>
              </w:rPr>
              <w:t xml:space="preserve"> ve karton kutular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Gazeteler, dergiler, kitaplar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Yazı ve çizim </w:t>
            </w:r>
            <w:proofErr w:type="gramStart"/>
            <w:r w:rsidRPr="00D21640">
              <w:rPr>
                <w:rFonts w:ascii="Times New Roman" w:eastAsia="SimSun" w:hAnsi="Times New Roman" w:cs="Times New Roman"/>
                <w:kern w:val="3"/>
                <w:sz w:val="24"/>
                <w:szCs w:val="24"/>
                <w:lang w:eastAsia="hi-IN" w:bidi="hi-IN"/>
              </w:rPr>
              <w:t>kağıtları</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Plastik şişeler,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Plastik kutular,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Metal (alüminyum) içecek kutuları,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Metal (çelik) gıda kutuları,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Cam içecek ve gıda şişeleri, </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Cam kavanozlar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vb.</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2685"/>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zh-CN" w:bidi="hi-IN"/>
              </w:rPr>
              <w:object w:dxaOrig="2776" w:dyaOrig="4170">
                <v:shape id="_x0000_i1026" type="#_x0000_t75" style="width:93.65pt;height:140.25pt" o:ole="">
                  <v:imagedata r:id="rId7" o:title=""/>
                </v:shape>
                <o:OLEObject Type="Embed" ProgID="Unknown" ShapeID="_x0000_i1026" DrawAspect="Content" ObjectID="_1696850772" r:id="rId8"/>
              </w:objec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Karışık belediye atıkları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Süprüntü temizleme kalıntıları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Islak havlu ve mendiller,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Seramik ve porselen gibi mutfak ve aksesuar eşya atıkları,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vb.</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4331"/>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noProof/>
                <w:kern w:val="3"/>
                <w:sz w:val="24"/>
                <w:szCs w:val="24"/>
              </w:rPr>
              <w:drawing>
                <wp:inline distT="0" distB="0" distL="0" distR="0" wp14:anchorId="02BB8CC4" wp14:editId="7013DFFE">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i/>
                <w:kern w:val="3"/>
                <w:sz w:val="24"/>
                <w:szCs w:val="24"/>
                <w:lang w:eastAsia="hi-IN" w:bidi="hi-IN"/>
              </w:rPr>
              <w:t xml:space="preserve">Not: Bu atıklar </w:t>
            </w:r>
            <w:r w:rsidRPr="00D21640">
              <w:rPr>
                <w:rFonts w:ascii="Times New Roman" w:eastAsia="SimSun" w:hAnsi="Times New Roman" w:cs="Times New Roman"/>
                <w:i/>
                <w:kern w:val="3"/>
                <w:sz w:val="24"/>
                <w:szCs w:val="24"/>
                <w:lang w:eastAsia="zh-CN" w:bidi="hi-IN"/>
              </w:rPr>
              <w:t xml:space="preserve">çay ocakları, kafeterya, yemek hazırlama veya yemek servisinin yapıldığı yerler gibi </w:t>
            </w:r>
            <w:r w:rsidRPr="00D21640">
              <w:rPr>
                <w:rFonts w:ascii="Times New Roman" w:eastAsia="SimSun" w:hAnsi="Times New Roman" w:cs="Times New Roman"/>
                <w:i/>
                <w:kern w:val="3"/>
                <w:sz w:val="24"/>
                <w:szCs w:val="24"/>
                <w:lang w:eastAsia="hi-IN" w:bidi="hi-IN"/>
              </w:rPr>
              <w:t>yoğun oluşum gösterdiği noktalarda ayrı toplanır.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Meyve ve sebze atık ve artıkları,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Her türlü çay ve kahve posaları,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Her türlü yiyecek atığı,</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Park ve bahçe bakımından kaynaklı yeşil çimen, yaprak, çiçek vb. atıklar,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vb.</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2686"/>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lastRenderedPageBreak/>
              <w:t>Atık Piller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31/8/2004 tarihli ve 25569 sayılı Resmî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Atık Pil ve Akümülatörlerin Kontrolü Yönetmeliği ile tanımlanan atık pillerin, aynı Yönetmeliğe uygun olarak biriktirilmesi sağlanır.</w:t>
            </w:r>
          </w:p>
        </w:tc>
      </w:tr>
      <w:tr w:rsidR="00594E8A" w:rsidRPr="00D21640" w:rsidTr="00594E8A">
        <w:trPr>
          <w:trHeight w:val="2387"/>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Bitkisel Atık Yağlar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6/6/2015 tarihli ve 29378 </w:t>
            </w:r>
            <w:proofErr w:type="gramStart"/>
            <w:r w:rsidRPr="00D21640">
              <w:rPr>
                <w:rFonts w:ascii="Times New Roman" w:eastAsia="SimSun" w:hAnsi="Times New Roman" w:cs="Times New Roman"/>
                <w:kern w:val="3"/>
                <w:sz w:val="24"/>
                <w:szCs w:val="24"/>
                <w:lang w:eastAsia="hi-IN" w:bidi="hi-IN"/>
              </w:rPr>
              <w:t>sayılı  Resmî</w:t>
            </w:r>
            <w:proofErr w:type="gramEnd"/>
            <w:r w:rsidRPr="00D21640">
              <w:rPr>
                <w:rFonts w:ascii="Times New Roman" w:eastAsia="SimSun" w:hAnsi="Times New Roman" w:cs="Times New Roman"/>
                <w:kern w:val="3"/>
                <w:sz w:val="24"/>
                <w:szCs w:val="24"/>
                <w:lang w:eastAsia="hi-IN" w:bidi="hi-IN"/>
              </w:rPr>
              <w:t xml:space="preserve">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Bitkisel Atık Yağların Kontrolü Yönetmeliği ile tanımlanan; </w:t>
            </w:r>
          </w:p>
          <w:p w:rsidR="00594E8A" w:rsidRPr="00D21640" w:rsidRDefault="00594E8A" w:rsidP="00594E8A">
            <w:pPr>
              <w:widowControl w:val="0"/>
              <w:numPr>
                <w:ilvl w:val="0"/>
                <w:numId w:val="6"/>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Yenilebilir sıvı ve katı yağlar</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Kullanılmış kızartmalık yağlar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biriktirilir</w:t>
            </w:r>
            <w:proofErr w:type="gramEnd"/>
            <w:r w:rsidRPr="00D21640">
              <w:rPr>
                <w:rFonts w:ascii="Times New Roman" w:eastAsia="SimSun" w:hAnsi="Times New Roman" w:cs="Times New Roman"/>
                <w:kern w:val="3"/>
                <w:sz w:val="24"/>
                <w:szCs w:val="24"/>
                <w:lang w:eastAsia="hi-IN" w:bidi="hi-IN"/>
              </w:rPr>
              <w:t>.</w:t>
            </w:r>
          </w:p>
        </w:tc>
      </w:tr>
      <w:tr w:rsidR="00594E8A" w:rsidRPr="00D21640" w:rsidTr="00594E8A">
        <w:trPr>
          <w:trHeight w:val="2403"/>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Atık Elektrikli ve Elektronik Eşyalar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22/5/2012 tarihli ve 28300 </w:t>
            </w:r>
            <w:proofErr w:type="gramStart"/>
            <w:r w:rsidRPr="00D21640">
              <w:rPr>
                <w:rFonts w:ascii="Times New Roman" w:eastAsia="SimSun" w:hAnsi="Times New Roman" w:cs="Times New Roman"/>
                <w:kern w:val="3"/>
                <w:sz w:val="24"/>
                <w:szCs w:val="24"/>
                <w:lang w:eastAsia="hi-IN" w:bidi="hi-IN"/>
              </w:rPr>
              <w:t>sayılı  Resmî</w:t>
            </w:r>
            <w:proofErr w:type="gramEnd"/>
            <w:r w:rsidRPr="00D21640">
              <w:rPr>
                <w:rFonts w:ascii="Times New Roman" w:eastAsia="SimSun" w:hAnsi="Times New Roman" w:cs="Times New Roman"/>
                <w:kern w:val="3"/>
                <w:sz w:val="24"/>
                <w:szCs w:val="24"/>
                <w:lang w:eastAsia="hi-IN" w:bidi="hi-IN"/>
              </w:rPr>
              <w:t xml:space="preserve">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Atık Elektrikli ve Elektronik Eşyaların Kontrolü Yönetmeliği kapsamında yer alan;</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Floresan lambalar </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Küçük ev aletleri</w:t>
            </w:r>
          </w:p>
          <w:p w:rsidR="00594E8A" w:rsidRPr="00D21640" w:rsidRDefault="00594E8A" w:rsidP="00594E8A">
            <w:pPr>
              <w:widowControl w:val="0"/>
              <w:numPr>
                <w:ilvl w:val="0"/>
                <w:numId w:val="5"/>
              </w:numPr>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Bilişim ve telekomünikasyon </w:t>
            </w:r>
            <w:proofErr w:type="gramStart"/>
            <w:r w:rsidRPr="00D21640">
              <w:rPr>
                <w:rFonts w:ascii="Times New Roman" w:eastAsia="SimSun" w:hAnsi="Times New Roman" w:cs="Times New Roman"/>
                <w:kern w:val="3"/>
                <w:sz w:val="24"/>
                <w:szCs w:val="24"/>
                <w:lang w:eastAsia="hi-IN" w:bidi="hi-IN"/>
              </w:rPr>
              <w:t>ekipmanları</w:t>
            </w:r>
            <w:proofErr w:type="gramEnd"/>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roofErr w:type="gramStart"/>
            <w:r w:rsidRPr="00D21640">
              <w:rPr>
                <w:rFonts w:ascii="Times New Roman" w:eastAsia="SimSun" w:hAnsi="Times New Roman" w:cs="Times New Roman"/>
                <w:kern w:val="3"/>
                <w:sz w:val="24"/>
                <w:szCs w:val="24"/>
                <w:lang w:eastAsia="hi-IN" w:bidi="hi-IN"/>
              </w:rPr>
              <w:t>gibi</w:t>
            </w:r>
            <w:proofErr w:type="gramEnd"/>
            <w:r w:rsidRPr="00D21640">
              <w:rPr>
                <w:rFonts w:ascii="Times New Roman" w:eastAsia="SimSun" w:hAnsi="Times New Roman" w:cs="Times New Roman"/>
                <w:kern w:val="3"/>
                <w:sz w:val="24"/>
                <w:szCs w:val="24"/>
                <w:lang w:eastAsia="hi-IN" w:bidi="hi-IN"/>
              </w:rPr>
              <w:t xml:space="preserve"> ekipmanlar biriktirilir.</w:t>
            </w:r>
          </w:p>
        </w:tc>
      </w:tr>
      <w:tr w:rsidR="00594E8A" w:rsidRPr="00D21640" w:rsidTr="00594E8A">
        <w:trPr>
          <w:trHeight w:val="1563"/>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zh-CN" w:bidi="hi-IN"/>
              </w:rPr>
              <w:t>Tıbbi Atıklar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zh-CN" w:bidi="hi-IN"/>
              </w:rPr>
              <w:t xml:space="preserve">25/1/2017 tarihli ve 29959 </w:t>
            </w:r>
            <w:proofErr w:type="gramStart"/>
            <w:r w:rsidRPr="00D21640">
              <w:rPr>
                <w:rFonts w:ascii="Times New Roman" w:eastAsia="SimSun" w:hAnsi="Times New Roman" w:cs="Times New Roman"/>
                <w:kern w:val="3"/>
                <w:sz w:val="24"/>
                <w:szCs w:val="24"/>
                <w:lang w:eastAsia="zh-CN" w:bidi="hi-IN"/>
              </w:rPr>
              <w:t xml:space="preserve">sayılı </w:t>
            </w:r>
            <w:r w:rsidRPr="00D21640">
              <w:rPr>
                <w:rFonts w:ascii="Times New Roman" w:eastAsia="SimSun" w:hAnsi="Times New Roman" w:cs="Times New Roman"/>
                <w:kern w:val="3"/>
                <w:sz w:val="24"/>
                <w:szCs w:val="24"/>
                <w:lang w:eastAsia="hi-IN" w:bidi="hi-IN"/>
              </w:rPr>
              <w:t xml:space="preserve"> Resmî</w:t>
            </w:r>
            <w:proofErr w:type="gramEnd"/>
            <w:r w:rsidRPr="00D21640">
              <w:rPr>
                <w:rFonts w:ascii="Times New Roman" w:eastAsia="SimSun" w:hAnsi="Times New Roman" w:cs="Times New Roman"/>
                <w:kern w:val="3"/>
                <w:sz w:val="24"/>
                <w:szCs w:val="24"/>
                <w:lang w:eastAsia="hi-IN" w:bidi="hi-IN"/>
              </w:rPr>
              <w:t xml:space="preserve"> </w:t>
            </w:r>
            <w:proofErr w:type="spellStart"/>
            <w:r w:rsidRPr="00D21640">
              <w:rPr>
                <w:rFonts w:ascii="Times New Roman" w:eastAsia="SimSun" w:hAnsi="Times New Roman" w:cs="Times New Roman"/>
                <w:kern w:val="3"/>
                <w:sz w:val="24"/>
                <w:szCs w:val="24"/>
                <w:lang w:eastAsia="hi-IN" w:bidi="hi-IN"/>
              </w:rPr>
              <w:t>Gazete’de</w:t>
            </w:r>
            <w:proofErr w:type="spellEnd"/>
            <w:r w:rsidRPr="00D21640">
              <w:rPr>
                <w:rFonts w:ascii="Times New Roman" w:eastAsia="SimSun" w:hAnsi="Times New Roman" w:cs="Times New Roman"/>
                <w:kern w:val="3"/>
                <w:sz w:val="24"/>
                <w:szCs w:val="24"/>
                <w:lang w:eastAsia="hi-IN" w:bidi="hi-IN"/>
              </w:rPr>
              <w:t xml:space="preserve"> yayımlanan </w:t>
            </w:r>
            <w:r w:rsidRPr="00D21640">
              <w:rPr>
                <w:rFonts w:ascii="Times New Roman" w:eastAsia="SimSun" w:hAnsi="Times New Roman" w:cs="Times New Roman"/>
                <w:kern w:val="3"/>
                <w:sz w:val="24"/>
                <w:szCs w:val="24"/>
                <w:lang w:eastAsia="zh-CN" w:bidi="hi-IN"/>
              </w:rPr>
              <w:t>Tıbbi Atıkların Kontrolü Yönetmeliği ile tanımlanan tıbbi atıkların, aynı Yönetmeliğe uygun olarak biriktirilmesi sağlanır.</w:t>
            </w:r>
          </w:p>
        </w:tc>
      </w:tr>
      <w:tr w:rsidR="00594E8A" w:rsidRPr="00D21640" w:rsidTr="00594E8A">
        <w:trPr>
          <w:trHeight w:val="1117"/>
        </w:trPr>
        <w:tc>
          <w:tcPr>
            <w:tcW w:w="3469" w:type="dxa"/>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Atık İlaçlar</w:t>
            </w:r>
          </w:p>
        </w:tc>
        <w:tc>
          <w:tcPr>
            <w:tcW w:w="4469" w:type="dxa"/>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1640">
              <w:rPr>
                <w:rFonts w:ascii="Times New Roman" w:eastAsia="SimSun" w:hAnsi="Times New Roman" w:cs="Times New Roman"/>
                <w:kern w:val="3"/>
                <w:sz w:val="24"/>
                <w:szCs w:val="24"/>
                <w:lang w:eastAsia="zh-CN" w:bidi="hi-IN"/>
              </w:rPr>
              <w:t>Kullanım süresi dolmuş veya artık kullanılmayan, bozulmuş ya da tedavi sürecinin tamamlanması nedeniyle kalan ilaçlar biriktirilir.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r>
      <w:tr w:rsidR="00594E8A" w:rsidRPr="00D21640" w:rsidTr="00594E8A">
        <w:trPr>
          <w:trHeight w:val="70"/>
        </w:trPr>
        <w:tc>
          <w:tcPr>
            <w:tcW w:w="3469" w:type="dxa"/>
            <w:tcBorders>
              <w:bottom w:val="single" w:sz="4" w:space="0" w:color="auto"/>
            </w:tcBorders>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 xml:space="preserve">Diğer tehlikeli/tehlikesiz atıklar </w:t>
            </w:r>
          </w:p>
        </w:tc>
        <w:tc>
          <w:tcPr>
            <w:tcW w:w="4469" w:type="dxa"/>
            <w:tcBorders>
              <w:bottom w:val="single" w:sz="4" w:space="0" w:color="auto"/>
            </w:tcBorders>
            <w:shd w:val="clear" w:color="auto" w:fill="auto"/>
          </w:tcPr>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r w:rsidRPr="00D21640">
              <w:rPr>
                <w:rFonts w:ascii="Times New Roman" w:eastAsia="SimSun" w:hAnsi="Times New Roman" w:cs="Times New Roman"/>
                <w:kern w:val="3"/>
                <w:sz w:val="24"/>
                <w:szCs w:val="24"/>
                <w:lang w:eastAsia="hi-IN" w:bidi="hi-IN"/>
              </w:rPr>
              <w:t>Yukarıda belirtilenlerin dışında kalan tehlikeli ve tehlikesiz özellik gösteren diğer atıkların Atık Yönetimi Yönetmeliği Ek-4 Atık Listesinde yer alan atık koduna göre ilgili mevzuatına uygun olarak biriktirilmesi sağlanır.</w:t>
            </w:r>
          </w:p>
          <w:p w:rsidR="00594E8A" w:rsidRPr="00D21640" w:rsidRDefault="00594E8A" w:rsidP="00594E8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hi-IN" w:bidi="hi-IN"/>
              </w:rPr>
            </w:pPr>
          </w:p>
        </w:tc>
      </w:tr>
      <w:tr w:rsidR="00594E8A" w:rsidRPr="00D21640" w:rsidTr="00594E8A">
        <w:trPr>
          <w:trHeight w:val="70"/>
        </w:trPr>
        <w:tc>
          <w:tcPr>
            <w:tcW w:w="7938" w:type="dxa"/>
            <w:gridSpan w:val="2"/>
            <w:tcBorders>
              <w:left w:val="nil"/>
              <w:bottom w:val="nil"/>
              <w:right w:val="nil"/>
            </w:tcBorders>
          </w:tcPr>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hi-IN" w:bidi="hi-IN"/>
              </w:rPr>
            </w:pPr>
            <w:r w:rsidRPr="00D21640">
              <w:rPr>
                <w:rFonts w:ascii="Times New Roman" w:eastAsia="SimSun" w:hAnsi="Times New Roman" w:cs="Times New Roman"/>
                <w:i/>
                <w:kern w:val="3"/>
                <w:sz w:val="24"/>
                <w:szCs w:val="24"/>
                <w:lang w:eastAsia="hi-IN" w:bidi="hi-IN"/>
              </w:rPr>
              <w:t xml:space="preserve">Ekipman renkleri, </w:t>
            </w:r>
            <w:proofErr w:type="gramStart"/>
            <w:r w:rsidRPr="00D21640">
              <w:rPr>
                <w:rFonts w:ascii="Times New Roman" w:eastAsia="SimSun" w:hAnsi="Times New Roman" w:cs="Times New Roman"/>
                <w:i/>
                <w:kern w:val="3"/>
                <w:sz w:val="24"/>
                <w:szCs w:val="24"/>
                <w:lang w:eastAsia="hi-IN" w:bidi="hi-IN"/>
              </w:rPr>
              <w:t>ekipman</w:t>
            </w:r>
            <w:proofErr w:type="gramEnd"/>
            <w:r w:rsidRPr="00D21640">
              <w:rPr>
                <w:rFonts w:ascii="Times New Roman" w:eastAsia="SimSun" w:hAnsi="Times New Roman" w:cs="Times New Roman"/>
                <w:i/>
                <w:kern w:val="3"/>
                <w:sz w:val="24"/>
                <w:szCs w:val="24"/>
                <w:lang w:eastAsia="hi-IN" w:bidi="hi-IN"/>
              </w:rPr>
              <w:t xml:space="preserve"> bu renkte teşkil edilerek veya ekipmanın üzerine ilgili renkte etiket yapıştırılarak veya giydirme yapılarak da belirtilebilir.</w:t>
            </w: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hi-IN" w:bidi="hi-IN"/>
              </w:rPr>
            </w:pPr>
          </w:p>
        </w:tc>
      </w:tr>
    </w:tbl>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widowControl w:val="0"/>
        <w:tabs>
          <w:tab w:val="left" w:pos="1230"/>
        </w:tabs>
        <w:suppressAutoHyphens/>
        <w:autoSpaceDN w:val="0"/>
        <w:spacing w:after="0" w:line="240" w:lineRule="auto"/>
        <w:textAlignment w:val="baseline"/>
        <w:rPr>
          <w:rFonts w:ascii="Times New Roman" w:eastAsia="SimSun" w:hAnsi="Times New Roman" w:cs="Times New Roman"/>
          <w:kern w:val="3"/>
          <w:sz w:val="24"/>
          <w:szCs w:val="24"/>
          <w:lang w:eastAsia="hi-IN" w:bidi="hi-IN"/>
        </w:rPr>
      </w:pPr>
    </w:p>
    <w:p w:rsidR="00594E8A" w:rsidRPr="00D21640" w:rsidRDefault="00594E8A" w:rsidP="00594E8A">
      <w:pPr>
        <w:tabs>
          <w:tab w:val="left" w:pos="993"/>
        </w:tabs>
        <w:suppressAutoHyphens/>
        <w:spacing w:after="0" w:line="240" w:lineRule="auto"/>
        <w:ind w:right="-1" w:firstLine="567"/>
        <w:jc w:val="both"/>
        <w:rPr>
          <w:rFonts w:ascii="Times New Roman" w:eastAsia="SimSun" w:hAnsi="Times New Roman" w:cs="Times New Roman"/>
          <w:kern w:val="1"/>
          <w:sz w:val="24"/>
          <w:szCs w:val="24"/>
          <w:lang w:eastAsia="hi-IN" w:bidi="hi-IN"/>
        </w:rPr>
      </w:pPr>
    </w:p>
    <w:p w:rsidR="00226FFE" w:rsidRPr="00D21640" w:rsidRDefault="00226FFE">
      <w:pPr>
        <w:spacing w:after="0" w:line="240" w:lineRule="auto"/>
        <w:jc w:val="both"/>
        <w:rPr>
          <w:rFonts w:ascii="Times New Roman" w:hAnsi="Times New Roman" w:cs="Times New Roman"/>
        </w:rPr>
      </w:pPr>
    </w:p>
    <w:p w:rsidR="00226FFE" w:rsidRPr="00D21640" w:rsidRDefault="007762D1">
      <w:pPr>
        <w:spacing w:after="0" w:line="240" w:lineRule="auto"/>
        <w:jc w:val="both"/>
        <w:rPr>
          <w:rFonts w:ascii="Times New Roman" w:hAnsi="Times New Roman" w:cs="Times New Roman"/>
        </w:rPr>
      </w:pPr>
      <w:r w:rsidRPr="00D21640">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839"/>
        <w:gridCol w:w="3600"/>
        <w:gridCol w:w="3600"/>
      </w:tblGrid>
      <w:tr w:rsidR="00226FFE" w:rsidRPr="00D21640">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FFE" w:rsidRPr="00D21640" w:rsidRDefault="007762D1">
            <w:pPr>
              <w:spacing w:after="0" w:line="240" w:lineRule="auto"/>
              <w:ind w:firstLine="567"/>
              <w:rPr>
                <w:rFonts w:ascii="Times New Roman" w:hAnsi="Times New Roman" w:cs="Times New Roman"/>
              </w:rPr>
            </w:pPr>
            <w:r w:rsidRPr="00D21640">
              <w:rPr>
                <w:rFonts w:ascii="Times New Roman" w:hAnsi="Times New Roman" w:cs="Times New Roman"/>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Yönetmeliğin Yayımlandığı Resmî Gazete’nin</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Sayısı</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30829</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Yönetmelikte Değişiklik Yapan Yönetmeliklerin Yayımlandığı Resmî Gazetelerin</w:t>
            </w:r>
          </w:p>
        </w:tc>
      </w:tr>
      <w:tr w:rsidR="00226FFE" w:rsidRPr="00D2164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6FFE" w:rsidRPr="00D21640" w:rsidRDefault="00226FFE">
            <w:pPr>
              <w:spacing w:after="0"/>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b/>
                <w:bCs/>
              </w:rPr>
              <w:t>Sayısı</w:t>
            </w:r>
          </w:p>
        </w:tc>
      </w:tr>
      <w:tr w:rsidR="00226FFE" w:rsidRPr="00D2164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FFE" w:rsidRPr="00D21640" w:rsidRDefault="007762D1">
            <w:pPr>
              <w:spacing w:after="0" w:line="240" w:lineRule="auto"/>
              <w:rPr>
                <w:rFonts w:ascii="Times New Roman" w:hAnsi="Times New Roman" w:cs="Times New Roman"/>
              </w:rPr>
            </w:pPr>
            <w:r w:rsidRPr="00D21640">
              <w:rPr>
                <w:rFonts w:ascii="Times New Roman" w:hAnsi="Times New Roman" w:cs="Times New Roman"/>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9/10/2021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31623</w:t>
            </w:r>
          </w:p>
        </w:tc>
      </w:tr>
      <w:tr w:rsidR="00226FFE" w:rsidRPr="00D2164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FFE" w:rsidRPr="00D21640" w:rsidRDefault="007762D1">
            <w:pPr>
              <w:spacing w:after="0" w:line="240" w:lineRule="auto"/>
              <w:rPr>
                <w:rFonts w:ascii="Times New Roman" w:hAnsi="Times New Roman" w:cs="Times New Roman"/>
              </w:rPr>
            </w:pPr>
            <w:r w:rsidRPr="00D21640">
              <w:rPr>
                <w:rFonts w:ascii="Times New Roman" w:hAnsi="Times New Roman" w:cs="Times New Roman"/>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FFE" w:rsidRPr="00D21640" w:rsidRDefault="007762D1">
            <w:pPr>
              <w:spacing w:after="0" w:line="240" w:lineRule="auto"/>
              <w:ind w:firstLine="567"/>
              <w:jc w:val="center"/>
              <w:rPr>
                <w:rFonts w:ascii="Times New Roman" w:hAnsi="Times New Roman" w:cs="Times New Roman"/>
              </w:rPr>
            </w:pPr>
            <w:r w:rsidRPr="00D21640">
              <w:rPr>
                <w:rFonts w:ascii="Times New Roman" w:hAnsi="Times New Roman" w:cs="Times New Roman"/>
              </w:rPr>
              <w:t> </w:t>
            </w:r>
          </w:p>
        </w:tc>
      </w:tr>
    </w:tbl>
    <w:p w:rsidR="007762D1" w:rsidRPr="00D21640" w:rsidRDefault="007762D1">
      <w:pPr>
        <w:spacing w:after="0" w:line="240" w:lineRule="auto"/>
        <w:jc w:val="both"/>
        <w:rPr>
          <w:rFonts w:ascii="Times New Roman" w:hAnsi="Times New Roman" w:cs="Times New Roman"/>
        </w:rPr>
      </w:pPr>
      <w:r w:rsidRPr="00D21640">
        <w:rPr>
          <w:rFonts w:ascii="Times New Roman" w:hAnsi="Times New Roman" w:cs="Times New Roman"/>
        </w:rPr>
        <w:t> </w:t>
      </w:r>
    </w:p>
    <w:sectPr w:rsidR="007762D1" w:rsidRPr="00D2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F613639"/>
    <w:multiLevelType w:val="hybridMultilevel"/>
    <w:tmpl w:val="81B6B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10302D"/>
    <w:multiLevelType w:val="hybridMultilevel"/>
    <w:tmpl w:val="7AC42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975541"/>
    <w:multiLevelType w:val="hybridMultilevel"/>
    <w:tmpl w:val="E15E8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6238DF"/>
    <w:multiLevelType w:val="multilevel"/>
    <w:tmpl w:val="0CFC87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497374"/>
    <w:multiLevelType w:val="multilevel"/>
    <w:tmpl w:val="013A496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8A"/>
    <w:rsid w:val="00226FFE"/>
    <w:rsid w:val="0036770E"/>
    <w:rsid w:val="0040574D"/>
    <w:rsid w:val="00594E8A"/>
    <w:rsid w:val="005F53B4"/>
    <w:rsid w:val="006A55E6"/>
    <w:rsid w:val="007762D1"/>
    <w:rsid w:val="00A741A4"/>
    <w:rsid w:val="00BE6AF9"/>
    <w:rsid w:val="00C927FC"/>
    <w:rsid w:val="00CD0AED"/>
    <w:rsid w:val="00D21640"/>
    <w:rsid w:val="00DF3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E0E58"/>
  <w15:chartTrackingRefBased/>
  <w15:docId w15:val="{E791F14B-E75B-485A-AE9A-BB06B3AF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balk11pt">
    <w:name w:val="balk11p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8880</Words>
  <Characters>50622</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Çakır</dc:creator>
  <cp:keywords/>
  <dc:description/>
  <cp:lastModifiedBy>Hülya Çakır</cp:lastModifiedBy>
  <cp:revision>3</cp:revision>
  <dcterms:created xsi:type="dcterms:W3CDTF">2021-10-27T11:39:00Z</dcterms:created>
  <dcterms:modified xsi:type="dcterms:W3CDTF">2021-10-27T11:40:00Z</dcterms:modified>
</cp:coreProperties>
</file>