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F8B" w:rsidRPr="00ED6ED7" w:rsidRDefault="00A41F8B" w:rsidP="00A41F8B">
      <w:pPr>
        <w:spacing w:after="0"/>
        <w:jc w:val="center"/>
        <w:rPr>
          <w:b/>
        </w:rPr>
      </w:pPr>
      <w:r w:rsidRPr="00ED6ED7">
        <w:rPr>
          <w:b/>
        </w:rPr>
        <w:t>DERSLER</w:t>
      </w:r>
    </w:p>
    <w:tbl>
      <w:tblPr>
        <w:tblStyle w:val="TabloKlavuzu"/>
        <w:tblW w:w="5000" w:type="pct"/>
        <w:tblInd w:w="562" w:type="dxa"/>
        <w:tblLook w:val="04A0" w:firstRow="1" w:lastRow="0" w:firstColumn="1" w:lastColumn="0" w:noHBand="0" w:noVBand="1"/>
      </w:tblPr>
      <w:tblGrid>
        <w:gridCol w:w="759"/>
        <w:gridCol w:w="2303"/>
        <w:gridCol w:w="8097"/>
        <w:gridCol w:w="2835"/>
      </w:tblGrid>
      <w:tr w:rsidR="00A41F8B" w:rsidTr="0086392E">
        <w:tc>
          <w:tcPr>
            <w:tcW w:w="271" w:type="pct"/>
            <w:vMerge w:val="restart"/>
            <w:shd w:val="clear" w:color="auto" w:fill="9CC2E5" w:themeFill="accent1" w:themeFillTint="99"/>
            <w:textDirection w:val="btLr"/>
          </w:tcPr>
          <w:p w:rsidR="00A41F8B" w:rsidRPr="000950F7" w:rsidRDefault="00A41F8B" w:rsidP="0086392E">
            <w:pPr>
              <w:pStyle w:val="ListeParagraf"/>
              <w:ind w:left="113" w:right="113"/>
              <w:jc w:val="center"/>
              <w:rPr>
                <w:b/>
              </w:rPr>
            </w:pPr>
            <w:r w:rsidRPr="000950F7">
              <w:rPr>
                <w:b/>
              </w:rPr>
              <w:t>Yüksek Lisans</w:t>
            </w:r>
          </w:p>
        </w:tc>
        <w:tc>
          <w:tcPr>
            <w:tcW w:w="823" w:type="pct"/>
          </w:tcPr>
          <w:p w:rsidR="00A41F8B" w:rsidRPr="000950F7" w:rsidRDefault="00A41F8B" w:rsidP="0086392E">
            <w:pPr>
              <w:pStyle w:val="ListeParagraf"/>
              <w:ind w:left="0"/>
              <w:jc w:val="center"/>
              <w:rPr>
                <w:b/>
              </w:rPr>
            </w:pPr>
            <w:r w:rsidRPr="000950F7">
              <w:rPr>
                <w:b/>
              </w:rPr>
              <w:t>Dersin Adı</w:t>
            </w:r>
          </w:p>
        </w:tc>
        <w:tc>
          <w:tcPr>
            <w:tcW w:w="2893" w:type="pct"/>
          </w:tcPr>
          <w:p w:rsidR="00A41F8B" w:rsidRPr="000950F7" w:rsidRDefault="00A41F8B" w:rsidP="0086392E">
            <w:pPr>
              <w:pStyle w:val="ListeParagraf"/>
              <w:ind w:left="0"/>
              <w:jc w:val="center"/>
              <w:rPr>
                <w:b/>
              </w:rPr>
            </w:pPr>
            <w:r w:rsidRPr="000950F7">
              <w:rPr>
                <w:b/>
              </w:rPr>
              <w:t>Dersin İçeriği (Amaç ve Kapsam)</w:t>
            </w:r>
          </w:p>
        </w:tc>
        <w:tc>
          <w:tcPr>
            <w:tcW w:w="1013" w:type="pct"/>
          </w:tcPr>
          <w:p w:rsidR="00A41F8B" w:rsidRPr="000950F7" w:rsidRDefault="00A41F8B" w:rsidP="0086392E">
            <w:pPr>
              <w:pStyle w:val="ListeParagraf"/>
              <w:ind w:left="0"/>
              <w:jc w:val="center"/>
              <w:rPr>
                <w:b/>
              </w:rPr>
            </w:pPr>
            <w:r>
              <w:rPr>
                <w:b/>
              </w:rPr>
              <w:t>Zorunlu / Seçmeli</w:t>
            </w:r>
          </w:p>
        </w:tc>
      </w:tr>
      <w:tr w:rsidR="00A41F8B" w:rsidTr="0086392E">
        <w:tc>
          <w:tcPr>
            <w:tcW w:w="271" w:type="pct"/>
            <w:vMerge/>
            <w:shd w:val="clear" w:color="auto" w:fill="9CC2E5" w:themeFill="accent1" w:themeFillTint="99"/>
          </w:tcPr>
          <w:p w:rsidR="00A41F8B" w:rsidRDefault="00A41F8B" w:rsidP="0086392E">
            <w:pPr>
              <w:pStyle w:val="ListeParagraf"/>
              <w:ind w:left="0"/>
            </w:pPr>
          </w:p>
        </w:tc>
        <w:tc>
          <w:tcPr>
            <w:tcW w:w="823" w:type="pct"/>
          </w:tcPr>
          <w:p w:rsidR="00A41F8B" w:rsidRPr="00C32C6A" w:rsidRDefault="00A41F8B" w:rsidP="0086392E">
            <w:pPr>
              <w:pStyle w:val="ListeParagraf"/>
              <w:ind w:left="0"/>
              <w:rPr>
                <w:rFonts w:cstheme="minorHAnsi"/>
                <w:color w:val="212529"/>
                <w:shd w:val="clear" w:color="auto" w:fill="FFFFFF"/>
              </w:rPr>
            </w:pPr>
            <w:r w:rsidRPr="00C32C6A">
              <w:rPr>
                <w:rFonts w:cstheme="minorHAnsi"/>
                <w:color w:val="212529"/>
                <w:shd w:val="clear" w:color="auto" w:fill="FFFFFF"/>
              </w:rPr>
              <w:t xml:space="preserve">Basın, Yayın ve İnternette Kişilik Hakkının Korunması </w:t>
            </w:r>
          </w:p>
          <w:p w:rsidR="00A41F8B" w:rsidRPr="00C32C6A" w:rsidRDefault="00A41F8B" w:rsidP="0086392E">
            <w:pPr>
              <w:pStyle w:val="ListeParagraf"/>
              <w:ind w:left="0"/>
              <w:rPr>
                <w:rFonts w:cstheme="minorHAnsi"/>
                <w:color w:val="212529"/>
                <w:shd w:val="clear" w:color="auto" w:fill="FFFFFF"/>
              </w:rPr>
            </w:pPr>
          </w:p>
        </w:tc>
        <w:tc>
          <w:tcPr>
            <w:tcW w:w="2893" w:type="pct"/>
          </w:tcPr>
          <w:p w:rsidR="00A41F8B" w:rsidRPr="00C32C6A" w:rsidRDefault="00A41F8B" w:rsidP="0086392E">
            <w:pPr>
              <w:pStyle w:val="ListeParagraf"/>
              <w:ind w:left="0"/>
              <w:rPr>
                <w:rFonts w:cstheme="minorHAnsi"/>
              </w:rPr>
            </w:pPr>
            <w:proofErr w:type="gramStart"/>
            <w:r w:rsidRPr="00C32C6A">
              <w:rPr>
                <w:rFonts w:cstheme="minorHAnsi"/>
              </w:rPr>
              <w:t>Amaç: Ders; basın, yayın ve internet üzerinden kişilik hakkı kapsamındaki kişisel değerlere yönelik ihlal ve saldırılar karşısında başvurulabilecek uyarı yöntemi, erişimin engellenmesi, içeriğin çıkarılması, cevap ve düzeltme, ilgili idari kurum ve kuruluşlara müracaat gibi özel hukuki korunma yöntemlerini ve önleme, son verme, tespit, tazminat, menfaat devri gibi genel davaları uzmanlık düzeyinde öğretmeyi amaçlamaktadır.</w:t>
            </w:r>
            <w:bookmarkStart w:id="0" w:name="_GoBack"/>
            <w:bookmarkEnd w:id="0"/>
            <w:proofErr w:type="gramEnd"/>
          </w:p>
          <w:p w:rsidR="00A41F8B" w:rsidRPr="00C32C6A" w:rsidRDefault="00A41F8B" w:rsidP="0086392E">
            <w:pPr>
              <w:pStyle w:val="ListeParagraf"/>
              <w:ind w:left="0"/>
              <w:rPr>
                <w:rFonts w:cstheme="minorHAnsi"/>
              </w:rPr>
            </w:pPr>
            <w:r w:rsidRPr="00C32C6A">
              <w:rPr>
                <w:rFonts w:cstheme="minorHAnsi"/>
              </w:rPr>
              <w:t>Kapsam: Basın, yayın ve internet üzerinden kişilik hakkı kapsamındaki kişisel değerlere yönelik ihlal ve saldırılar karşısında başvurulabilecek uyarı yöntemi, erişimin engellenmesi, içeriğin çıkarılması, cevap ve düzeltme, ilgili idari kurum ve kuruluşlara müracaat, önleme, son verme, tespit, tazminat, menfaat devri davaları</w:t>
            </w:r>
          </w:p>
        </w:tc>
        <w:tc>
          <w:tcPr>
            <w:tcW w:w="1013" w:type="pct"/>
          </w:tcPr>
          <w:p w:rsidR="00A41F8B" w:rsidRPr="00E60633" w:rsidRDefault="00A41F8B" w:rsidP="0086392E">
            <w:pPr>
              <w:pStyle w:val="ListeParagraf"/>
              <w:ind w:left="0"/>
              <w:rPr>
                <w:rFonts w:cstheme="minorHAnsi"/>
              </w:rPr>
            </w:pPr>
          </w:p>
          <w:p w:rsidR="00A41F8B" w:rsidRPr="00E60633" w:rsidRDefault="00A41F8B" w:rsidP="0086392E">
            <w:pPr>
              <w:pStyle w:val="ListeParagraf"/>
              <w:ind w:left="0"/>
              <w:rPr>
                <w:rFonts w:cstheme="minorHAnsi"/>
              </w:rPr>
            </w:pPr>
          </w:p>
          <w:p w:rsidR="00A41F8B" w:rsidRPr="00E60633" w:rsidRDefault="00A41F8B" w:rsidP="0086392E">
            <w:pPr>
              <w:pStyle w:val="ListeParagraf"/>
              <w:ind w:left="0"/>
              <w:rPr>
                <w:rFonts w:cstheme="minorHAnsi"/>
              </w:rPr>
            </w:pPr>
          </w:p>
          <w:p w:rsidR="00A41F8B" w:rsidRPr="00E60633" w:rsidRDefault="00A41F8B" w:rsidP="0086392E">
            <w:pPr>
              <w:pStyle w:val="ListeParagraf"/>
              <w:ind w:left="0"/>
              <w:rPr>
                <w:rFonts w:cstheme="minorHAnsi"/>
              </w:rPr>
            </w:pPr>
            <w:r w:rsidRPr="00E60633">
              <w:rPr>
                <w:rFonts w:cstheme="minorHAnsi"/>
              </w:rPr>
              <w:t>Seçmeli</w:t>
            </w:r>
          </w:p>
        </w:tc>
      </w:tr>
      <w:tr w:rsidR="00A41F8B" w:rsidTr="0086392E">
        <w:tc>
          <w:tcPr>
            <w:tcW w:w="271" w:type="pct"/>
            <w:vMerge/>
            <w:shd w:val="clear" w:color="auto" w:fill="9CC2E5" w:themeFill="accent1" w:themeFillTint="99"/>
          </w:tcPr>
          <w:p w:rsidR="00A41F8B" w:rsidRDefault="00A41F8B" w:rsidP="0086392E">
            <w:pPr>
              <w:pStyle w:val="ListeParagraf"/>
              <w:ind w:left="0"/>
            </w:pPr>
          </w:p>
        </w:tc>
        <w:tc>
          <w:tcPr>
            <w:tcW w:w="823" w:type="pct"/>
          </w:tcPr>
          <w:p w:rsidR="00A41F8B" w:rsidRPr="00C32C6A" w:rsidRDefault="00A41F8B" w:rsidP="0086392E">
            <w:pPr>
              <w:pStyle w:val="ListeParagraf"/>
              <w:ind w:left="0"/>
              <w:rPr>
                <w:rFonts w:cstheme="minorHAnsi"/>
                <w:color w:val="212529"/>
                <w:shd w:val="clear" w:color="auto" w:fill="FFFFFF"/>
              </w:rPr>
            </w:pPr>
            <w:r w:rsidRPr="00C32C6A">
              <w:rPr>
                <w:rFonts w:cstheme="minorHAnsi"/>
                <w:color w:val="212529"/>
                <w:shd w:val="clear" w:color="auto" w:fill="FFFFFF"/>
              </w:rPr>
              <w:t xml:space="preserve">Türk Aile Hukukunda Evlenmenin Geçersizliği </w:t>
            </w:r>
          </w:p>
          <w:p w:rsidR="00A41F8B" w:rsidRPr="00C32C6A" w:rsidRDefault="00A41F8B" w:rsidP="0086392E">
            <w:pPr>
              <w:pStyle w:val="ListeParagraf"/>
              <w:ind w:left="0"/>
              <w:rPr>
                <w:rFonts w:cstheme="minorHAnsi"/>
              </w:rPr>
            </w:pPr>
          </w:p>
        </w:tc>
        <w:tc>
          <w:tcPr>
            <w:tcW w:w="2893" w:type="pct"/>
          </w:tcPr>
          <w:p w:rsidR="00A41F8B" w:rsidRPr="00C32C6A" w:rsidRDefault="00A41F8B" w:rsidP="0086392E">
            <w:pPr>
              <w:pStyle w:val="ListeParagraf"/>
              <w:ind w:left="0"/>
              <w:rPr>
                <w:rFonts w:cstheme="minorHAnsi"/>
              </w:rPr>
            </w:pPr>
            <w:r w:rsidRPr="00C32C6A">
              <w:rPr>
                <w:rFonts w:cstheme="minorHAnsi"/>
              </w:rPr>
              <w:t xml:space="preserve">Amaç: Ders; kurucu ve geçerlilik unsurlarını taşımaksızın her nasılsa kurulmuş olan evliliklerin mutlak ve </w:t>
            </w:r>
            <w:proofErr w:type="spellStart"/>
            <w:r w:rsidRPr="00C32C6A">
              <w:rPr>
                <w:rFonts w:cstheme="minorHAnsi"/>
              </w:rPr>
              <w:t>nisbî</w:t>
            </w:r>
            <w:proofErr w:type="spellEnd"/>
            <w:r w:rsidRPr="00C32C6A">
              <w:rPr>
                <w:rFonts w:cstheme="minorHAnsi"/>
              </w:rPr>
              <w:t xml:space="preserve"> butlan ile geçersizliğini, geçersizlik sebeplerini, geçersizliğin akıbetini ve bu çerçevede açılabilecek evlenmenin feshi (iptal) davalarını uzmanlık düzeyinde öğretmeyi amaçlamaktadır.</w:t>
            </w:r>
          </w:p>
          <w:p w:rsidR="00A41F8B" w:rsidRPr="00C32C6A" w:rsidRDefault="00A41F8B" w:rsidP="0086392E">
            <w:pPr>
              <w:pStyle w:val="ListeParagraf"/>
              <w:ind w:left="0"/>
              <w:rPr>
                <w:rFonts w:cstheme="minorHAnsi"/>
              </w:rPr>
            </w:pPr>
            <w:r w:rsidRPr="00C32C6A">
              <w:rPr>
                <w:rFonts w:cstheme="minorHAnsi"/>
              </w:rPr>
              <w:t xml:space="preserve">Kapsam: Evlenmenin yokluğu, mutlak ve </w:t>
            </w:r>
            <w:proofErr w:type="spellStart"/>
            <w:r w:rsidRPr="00C32C6A">
              <w:rPr>
                <w:rFonts w:cstheme="minorHAnsi"/>
              </w:rPr>
              <w:t>nisbî</w:t>
            </w:r>
            <w:proofErr w:type="spellEnd"/>
            <w:r w:rsidRPr="00C32C6A">
              <w:rPr>
                <w:rFonts w:cstheme="minorHAnsi"/>
              </w:rPr>
              <w:t xml:space="preserve"> butlanla geçersizliği</w:t>
            </w:r>
          </w:p>
        </w:tc>
        <w:tc>
          <w:tcPr>
            <w:tcW w:w="1013" w:type="pct"/>
          </w:tcPr>
          <w:p w:rsidR="00A41F8B" w:rsidRPr="00E60633" w:rsidRDefault="00A41F8B" w:rsidP="0086392E">
            <w:pPr>
              <w:pStyle w:val="ListeParagraf"/>
              <w:ind w:left="0"/>
              <w:rPr>
                <w:rFonts w:cstheme="minorHAnsi"/>
              </w:rPr>
            </w:pPr>
          </w:p>
          <w:p w:rsidR="00A41F8B" w:rsidRPr="00E60633" w:rsidRDefault="00A41F8B" w:rsidP="0086392E">
            <w:pPr>
              <w:pStyle w:val="ListeParagraf"/>
              <w:ind w:left="0"/>
              <w:rPr>
                <w:rFonts w:cstheme="minorHAnsi"/>
              </w:rPr>
            </w:pPr>
          </w:p>
          <w:p w:rsidR="00A41F8B" w:rsidRPr="00E60633" w:rsidRDefault="00A41F8B" w:rsidP="0086392E">
            <w:pPr>
              <w:pStyle w:val="ListeParagraf"/>
              <w:ind w:left="0"/>
              <w:rPr>
                <w:rFonts w:cstheme="minorHAnsi"/>
              </w:rPr>
            </w:pPr>
          </w:p>
          <w:p w:rsidR="00A41F8B" w:rsidRPr="00E60633" w:rsidRDefault="00A41F8B" w:rsidP="0086392E">
            <w:pPr>
              <w:pStyle w:val="ListeParagraf"/>
              <w:ind w:left="0"/>
              <w:rPr>
                <w:rFonts w:cstheme="minorHAnsi"/>
              </w:rPr>
            </w:pPr>
            <w:r w:rsidRPr="00E60633">
              <w:rPr>
                <w:rFonts w:cstheme="minorHAnsi"/>
              </w:rPr>
              <w:t>Seçmeli</w:t>
            </w:r>
          </w:p>
        </w:tc>
      </w:tr>
      <w:tr w:rsidR="00A41F8B" w:rsidTr="0086392E">
        <w:tc>
          <w:tcPr>
            <w:tcW w:w="271" w:type="pct"/>
            <w:vMerge/>
            <w:shd w:val="clear" w:color="auto" w:fill="9CC2E5" w:themeFill="accent1" w:themeFillTint="99"/>
          </w:tcPr>
          <w:p w:rsidR="00A41F8B" w:rsidRDefault="00A41F8B" w:rsidP="0086392E">
            <w:pPr>
              <w:pStyle w:val="ListeParagraf"/>
              <w:ind w:left="0"/>
            </w:pPr>
          </w:p>
        </w:tc>
        <w:tc>
          <w:tcPr>
            <w:tcW w:w="823" w:type="pct"/>
          </w:tcPr>
          <w:p w:rsidR="00A41F8B" w:rsidRPr="00C32C6A" w:rsidRDefault="00A41F8B" w:rsidP="0086392E">
            <w:pPr>
              <w:pStyle w:val="ListeParagraf"/>
              <w:ind w:left="0"/>
              <w:rPr>
                <w:rFonts w:cstheme="minorHAnsi"/>
              </w:rPr>
            </w:pPr>
            <w:r w:rsidRPr="00C32C6A">
              <w:rPr>
                <w:rFonts w:cstheme="minorHAnsi"/>
              </w:rPr>
              <w:t>Dinlenme Süreleri</w:t>
            </w:r>
          </w:p>
        </w:tc>
        <w:tc>
          <w:tcPr>
            <w:tcW w:w="2893" w:type="pct"/>
          </w:tcPr>
          <w:p w:rsidR="00A41F8B" w:rsidRPr="00C32C6A" w:rsidRDefault="00A41F8B" w:rsidP="0086392E">
            <w:pPr>
              <w:pStyle w:val="ListeParagraf"/>
              <w:ind w:left="0"/>
              <w:rPr>
                <w:rFonts w:cstheme="minorHAnsi"/>
              </w:rPr>
            </w:pPr>
            <w:r w:rsidRPr="00C32C6A">
              <w:rPr>
                <w:rFonts w:cstheme="minorHAnsi"/>
              </w:rPr>
              <w:t xml:space="preserve">Dersin amacı, işçinin Anayasa ile güvence altına alınan dinlenme hakkı kapsamında İş Kanunu’nda yere alan düzenlemeleri, konuya ilişkin yargı kargı kararları ile birlikte değerlendirmektir. </w:t>
            </w:r>
          </w:p>
          <w:p w:rsidR="00A41F8B" w:rsidRPr="00C32C6A" w:rsidRDefault="00A41F8B" w:rsidP="0086392E">
            <w:pPr>
              <w:pStyle w:val="ListeParagraf"/>
              <w:ind w:left="0"/>
              <w:rPr>
                <w:rFonts w:cstheme="minorHAnsi"/>
              </w:rPr>
            </w:pPr>
            <w:r w:rsidRPr="00C32C6A">
              <w:rPr>
                <w:rFonts w:cstheme="minorHAnsi"/>
              </w:rPr>
              <w:t xml:space="preserve"> Dersin kapsamı, ara dinlenmesi, hafta tatili, ulusal bayram ve genel tatiller, mazeret izinleri, analık izinleri ve yıllık ücretli izne ilişkin düzenlemeler, konuya ilişkin yargı kararlarıdır. </w:t>
            </w:r>
          </w:p>
        </w:tc>
        <w:tc>
          <w:tcPr>
            <w:tcW w:w="1013" w:type="pct"/>
          </w:tcPr>
          <w:p w:rsidR="00A41F8B" w:rsidRPr="00E60633" w:rsidRDefault="00A41F8B" w:rsidP="0086392E">
            <w:pPr>
              <w:pStyle w:val="ListeParagraf"/>
              <w:ind w:left="0"/>
              <w:rPr>
                <w:rFonts w:cstheme="minorHAnsi"/>
              </w:rPr>
            </w:pPr>
            <w:r w:rsidRPr="00E60633">
              <w:rPr>
                <w:rFonts w:cstheme="minorHAnsi"/>
              </w:rPr>
              <w:t>Seçmeli</w:t>
            </w:r>
          </w:p>
        </w:tc>
      </w:tr>
      <w:tr w:rsidR="00A41F8B" w:rsidTr="0086392E">
        <w:tc>
          <w:tcPr>
            <w:tcW w:w="271" w:type="pct"/>
            <w:vMerge/>
            <w:shd w:val="clear" w:color="auto" w:fill="9CC2E5" w:themeFill="accent1" w:themeFillTint="99"/>
          </w:tcPr>
          <w:p w:rsidR="00A41F8B" w:rsidRDefault="00A41F8B" w:rsidP="0086392E">
            <w:pPr>
              <w:pStyle w:val="ListeParagraf"/>
              <w:ind w:left="0"/>
            </w:pPr>
          </w:p>
        </w:tc>
        <w:tc>
          <w:tcPr>
            <w:tcW w:w="823" w:type="pct"/>
          </w:tcPr>
          <w:p w:rsidR="00A41F8B" w:rsidRDefault="00A41F8B" w:rsidP="0086392E">
            <w:pPr>
              <w:pStyle w:val="ListeParagraf"/>
              <w:ind w:left="0"/>
              <w:jc w:val="center"/>
            </w:pPr>
            <w:r w:rsidRPr="00344588">
              <w:t>Mirasın Paylaşılması</w:t>
            </w:r>
          </w:p>
        </w:tc>
        <w:tc>
          <w:tcPr>
            <w:tcW w:w="2893" w:type="pct"/>
          </w:tcPr>
          <w:p w:rsidR="00A41F8B" w:rsidRDefault="00A41F8B" w:rsidP="0086392E">
            <w:pPr>
              <w:pStyle w:val="ListeParagraf"/>
              <w:ind w:left="0"/>
              <w:jc w:val="both"/>
            </w:pPr>
            <w:r>
              <w:t xml:space="preserve">Dersin amacı, Türk Medeni Kanunu ile güvence altına alınan mirasın paylaşılmasını isteme hakkı kapsamındaki düzenlemeleri, konuya ilişkin yargı kargı kararları ile birlikte değerlendirmektir. </w:t>
            </w:r>
          </w:p>
          <w:p w:rsidR="00A41F8B" w:rsidRDefault="00A41F8B" w:rsidP="0086392E">
            <w:pPr>
              <w:pStyle w:val="ListeParagraf"/>
              <w:ind w:left="0"/>
              <w:jc w:val="both"/>
            </w:pPr>
            <w:r>
              <w:t xml:space="preserve">Dersin kapsamı, Miras Ortaklığı, Mirasın Paylaştırılması, Paylaşma Türleri, Paylaşmaya ilişkin genel kurallar, Tüm mirasçıların anlaşmasıyla paylaşma ve Paylaşma Davasına ilişkin düzenlemeler, konuya ilişkin yargı kararlarıdır. </w:t>
            </w:r>
          </w:p>
        </w:tc>
        <w:tc>
          <w:tcPr>
            <w:tcW w:w="1013" w:type="pct"/>
          </w:tcPr>
          <w:p w:rsidR="00A41F8B" w:rsidRPr="00E60633" w:rsidRDefault="00A41F8B" w:rsidP="0086392E">
            <w:pPr>
              <w:pStyle w:val="ListeParagraf"/>
              <w:ind w:left="0"/>
            </w:pPr>
            <w:r w:rsidRPr="00E60633">
              <w:t>Seçmeli</w:t>
            </w:r>
          </w:p>
        </w:tc>
      </w:tr>
      <w:tr w:rsidR="00A41F8B" w:rsidTr="0086392E">
        <w:tc>
          <w:tcPr>
            <w:tcW w:w="271" w:type="pct"/>
            <w:vMerge/>
            <w:shd w:val="clear" w:color="auto" w:fill="9CC2E5" w:themeFill="accent1" w:themeFillTint="99"/>
          </w:tcPr>
          <w:p w:rsidR="00A41F8B" w:rsidRDefault="00A41F8B" w:rsidP="0086392E">
            <w:pPr>
              <w:pStyle w:val="ListeParagraf"/>
              <w:ind w:left="0"/>
            </w:pPr>
          </w:p>
        </w:tc>
        <w:tc>
          <w:tcPr>
            <w:tcW w:w="823" w:type="pct"/>
          </w:tcPr>
          <w:p w:rsidR="00A41F8B" w:rsidRPr="00D44342" w:rsidRDefault="00A41F8B" w:rsidP="0086392E">
            <w:pPr>
              <w:jc w:val="center"/>
              <w:rPr>
                <w:rFonts w:ascii="Calibri" w:eastAsia="Calibri" w:hAnsi="Calibri" w:cs="Times New Roman"/>
                <w:kern w:val="2"/>
                <w14:ligatures w14:val="standardContextual"/>
              </w:rPr>
            </w:pPr>
            <w:r w:rsidRPr="00652968">
              <w:rPr>
                <w:rFonts w:ascii="Calibri" w:eastAsia="Calibri" w:hAnsi="Calibri" w:cs="Times New Roman"/>
                <w:kern w:val="2"/>
                <w14:ligatures w14:val="standardContextual"/>
              </w:rPr>
              <w:t>Boşanma Hukuku</w:t>
            </w:r>
          </w:p>
        </w:tc>
        <w:tc>
          <w:tcPr>
            <w:tcW w:w="2893" w:type="pct"/>
          </w:tcPr>
          <w:p w:rsidR="00A41F8B" w:rsidRDefault="00A41F8B" w:rsidP="0086392E">
            <w:pPr>
              <w:pStyle w:val="ListeParagraf"/>
              <w:ind w:left="0"/>
              <w:jc w:val="both"/>
            </w:pPr>
            <w:r>
              <w:t>Dersin amacı, Türk Hukuku’ndaki boşanma hukukuna dair düzenlemeleri, uygulamada karşılaşılan sorunlar ile birlikte değerlendirmektir.</w:t>
            </w:r>
          </w:p>
          <w:p w:rsidR="00A41F8B" w:rsidRDefault="00A41F8B" w:rsidP="0086392E">
            <w:pPr>
              <w:pStyle w:val="ListeParagraf"/>
              <w:ind w:left="0"/>
              <w:jc w:val="both"/>
            </w:pPr>
            <w:r>
              <w:t xml:space="preserve">Dersin kapsamı, genel boşanma sebepleri, özel boşanma sebepleri, boşanmanın ferileri ve boşanma davası konusuna ilişkin yargı kararlarıdır. </w:t>
            </w:r>
          </w:p>
        </w:tc>
        <w:tc>
          <w:tcPr>
            <w:tcW w:w="1013" w:type="pct"/>
          </w:tcPr>
          <w:p w:rsidR="00A41F8B" w:rsidRPr="00E60633" w:rsidRDefault="00A41F8B" w:rsidP="0086392E">
            <w:pPr>
              <w:pStyle w:val="ListeParagraf"/>
              <w:ind w:left="0"/>
            </w:pPr>
            <w:r w:rsidRPr="00E60633">
              <w:t>Seçmeli</w:t>
            </w:r>
          </w:p>
        </w:tc>
      </w:tr>
      <w:tr w:rsidR="00A41F8B" w:rsidTr="0086392E">
        <w:tc>
          <w:tcPr>
            <w:tcW w:w="271" w:type="pct"/>
            <w:vMerge/>
            <w:shd w:val="clear" w:color="auto" w:fill="9CC2E5" w:themeFill="accent1" w:themeFillTint="99"/>
          </w:tcPr>
          <w:p w:rsidR="00A41F8B" w:rsidRDefault="00A41F8B" w:rsidP="0086392E">
            <w:pPr>
              <w:pStyle w:val="ListeParagraf"/>
              <w:ind w:left="0"/>
            </w:pPr>
          </w:p>
        </w:tc>
        <w:tc>
          <w:tcPr>
            <w:tcW w:w="823" w:type="pct"/>
          </w:tcPr>
          <w:p w:rsidR="00A41F8B" w:rsidRDefault="00A41F8B" w:rsidP="0086392E">
            <w:pPr>
              <w:pStyle w:val="ListeParagraf"/>
              <w:ind w:left="0"/>
            </w:pPr>
            <w:r>
              <w:t>Marka Hukuku</w:t>
            </w:r>
          </w:p>
        </w:tc>
        <w:tc>
          <w:tcPr>
            <w:tcW w:w="2893" w:type="pct"/>
          </w:tcPr>
          <w:p w:rsidR="00A41F8B" w:rsidRPr="005238B7" w:rsidRDefault="00A41F8B" w:rsidP="0086392E">
            <w:r w:rsidRPr="005238B7">
              <w:rPr>
                <w:b/>
                <w:bCs/>
              </w:rPr>
              <w:t>Amaç:</w:t>
            </w:r>
            <w:r w:rsidRPr="005238B7">
              <w:t xml:space="preserve"> Bu dersin amacı, öğrencilere marka hukukuna ilişkin temel kavram ve kurumları derinlemesine öğretmek, marka hukuku üzerine meslekî ve bilimsel analiz yapabilme yeteneğini kazandırmaktır. Ayrıca, öğrencilere marka hukukuna dair özgün tanımlar ve nitelendirmeler geliştirme becerisi kazandırmayı hedeflemektedir.</w:t>
            </w:r>
          </w:p>
          <w:p w:rsidR="00A41F8B" w:rsidRDefault="00A41F8B" w:rsidP="0086392E">
            <w:r w:rsidRPr="005238B7">
              <w:rPr>
                <w:b/>
                <w:bCs/>
              </w:rPr>
              <w:t>Kapsam:</w:t>
            </w:r>
            <w:r w:rsidRPr="005238B7">
              <w:t xml:space="preserve"> Bu ders, marka kavramı, markaların türleri ve işlevleri, markanın tescili, marka hakkının hukuki işlemlerle ilişkisi, marka hakkına tecavüz, markanın hükümsüzlük ve iptal süreçleri, ayrıca markanın haksız rekabet hükümleri doğrultusunda korunması gibi konuları kapsamaktadır.</w:t>
            </w:r>
          </w:p>
        </w:tc>
        <w:tc>
          <w:tcPr>
            <w:tcW w:w="1013" w:type="pct"/>
          </w:tcPr>
          <w:p w:rsidR="00A41F8B" w:rsidRPr="00E60633" w:rsidRDefault="00A41F8B" w:rsidP="0086392E">
            <w:r w:rsidRPr="00E60633">
              <w:t>Seçmeli</w:t>
            </w:r>
          </w:p>
        </w:tc>
      </w:tr>
      <w:tr w:rsidR="00A41F8B" w:rsidTr="0086392E">
        <w:tc>
          <w:tcPr>
            <w:tcW w:w="271" w:type="pct"/>
            <w:vMerge/>
            <w:shd w:val="clear" w:color="auto" w:fill="9CC2E5" w:themeFill="accent1" w:themeFillTint="99"/>
          </w:tcPr>
          <w:p w:rsidR="00A41F8B" w:rsidRDefault="00A41F8B" w:rsidP="0086392E">
            <w:pPr>
              <w:pStyle w:val="ListeParagraf"/>
              <w:ind w:left="0"/>
            </w:pPr>
          </w:p>
        </w:tc>
        <w:tc>
          <w:tcPr>
            <w:tcW w:w="823" w:type="pct"/>
          </w:tcPr>
          <w:p w:rsidR="00A41F8B" w:rsidRPr="00E60633" w:rsidRDefault="00A41F8B" w:rsidP="0086392E">
            <w:pPr>
              <w:pStyle w:val="ListeParagraf"/>
              <w:ind w:left="0"/>
            </w:pPr>
            <w:r w:rsidRPr="00E60633">
              <w:t>Milletlerarası Ticari Tahkim Hukuku</w:t>
            </w:r>
          </w:p>
        </w:tc>
        <w:tc>
          <w:tcPr>
            <w:tcW w:w="2893" w:type="pct"/>
          </w:tcPr>
          <w:p w:rsidR="00A41F8B" w:rsidRPr="00E60633" w:rsidRDefault="00A41F8B" w:rsidP="0086392E">
            <w:r w:rsidRPr="00E60633">
              <w:rPr>
                <w:bCs/>
              </w:rPr>
              <w:t>Amaç:</w:t>
            </w:r>
            <w:r w:rsidRPr="00E60633">
              <w:t xml:space="preserve"> Bu ders, öğrencilere milletlerarası ticari tahkim hukukuna ilişkin kavram ve kurumları derinlemesine öğretmeyi, milletlerarası ticari tahkim hukukuna dair meslekî ve bilimsel analiz yapabilme yeteneğini kazandırmayı ve bu alandaki kurum ve yöntemlere ilişkin özgün tanımlar ve nitelendirmeler geliştirme becerisi kazandırmayı hedeflemektedir.</w:t>
            </w:r>
          </w:p>
          <w:p w:rsidR="00A41F8B" w:rsidRPr="00E60633" w:rsidRDefault="00A41F8B" w:rsidP="0086392E">
            <w:r w:rsidRPr="00E60633">
              <w:rPr>
                <w:bCs/>
              </w:rPr>
              <w:t>Kapsam:</w:t>
            </w:r>
            <w:r w:rsidRPr="00E60633">
              <w:t xml:space="preserve"> Bu ders, milletlerarası tahkim kanunu ve uygulanışı, tahkim şartı ve sözleşmesi, tahkimde yargılama usulü, hakem kararlarının iptali, yabancı hakem kararlarının </w:t>
            </w:r>
            <w:proofErr w:type="spellStart"/>
            <w:r w:rsidRPr="00E60633">
              <w:t>tenfizi</w:t>
            </w:r>
            <w:proofErr w:type="spellEnd"/>
            <w:r w:rsidRPr="00E60633">
              <w:t>, alternatif uyuşmazlık çözüm yöntemleri, yatırım uyuşmazlıklarında tahkim ve ICSID uyarınca tahkim gibi konuları kapsamaktadır.</w:t>
            </w:r>
          </w:p>
        </w:tc>
        <w:tc>
          <w:tcPr>
            <w:tcW w:w="1013" w:type="pct"/>
          </w:tcPr>
          <w:p w:rsidR="00A41F8B" w:rsidRPr="00E60633" w:rsidRDefault="00A41F8B" w:rsidP="0086392E">
            <w:r w:rsidRPr="00E60633">
              <w:t>Seçmeli</w:t>
            </w:r>
          </w:p>
        </w:tc>
      </w:tr>
      <w:tr w:rsidR="00A41F8B" w:rsidTr="0086392E">
        <w:tc>
          <w:tcPr>
            <w:tcW w:w="271" w:type="pct"/>
            <w:vMerge w:val="restart"/>
            <w:shd w:val="clear" w:color="auto" w:fill="9CC2E5" w:themeFill="accent1" w:themeFillTint="99"/>
            <w:textDirection w:val="btLr"/>
          </w:tcPr>
          <w:p w:rsidR="00A41F8B" w:rsidRDefault="00A41F8B" w:rsidP="00A41F8B">
            <w:pPr>
              <w:pStyle w:val="ListeParagraf"/>
              <w:ind w:left="113" w:right="113"/>
            </w:pPr>
            <w:r>
              <w:rPr>
                <w:b/>
              </w:rPr>
              <w:t xml:space="preserve">                   </w:t>
            </w:r>
          </w:p>
        </w:tc>
        <w:tc>
          <w:tcPr>
            <w:tcW w:w="823" w:type="pct"/>
          </w:tcPr>
          <w:p w:rsidR="00A41F8B" w:rsidRPr="00E60633" w:rsidRDefault="00A41F8B" w:rsidP="0086392E">
            <w:pPr>
              <w:pStyle w:val="ListeParagraf"/>
              <w:ind w:left="0"/>
            </w:pPr>
            <w:r w:rsidRPr="00E60633">
              <w:t>Tüketicinin Korunması Hukuku</w:t>
            </w:r>
          </w:p>
        </w:tc>
        <w:tc>
          <w:tcPr>
            <w:tcW w:w="2893" w:type="pct"/>
          </w:tcPr>
          <w:p w:rsidR="00A41F8B" w:rsidRPr="00E60633" w:rsidRDefault="00A41F8B" w:rsidP="0086392E">
            <w:pPr>
              <w:pStyle w:val="ListeParagraf"/>
              <w:ind w:left="0"/>
              <w:jc w:val="both"/>
            </w:pPr>
            <w:r w:rsidRPr="00E60633">
              <w:t>Dersin amacı öğrenciye tüketici hukuku ile ilgili temel kavramlar ve güncel gelişmeler hakkında mesleki ve bilimsel analiz yapabilme yeteneği kazandırmak.</w:t>
            </w:r>
          </w:p>
          <w:p w:rsidR="00A41F8B" w:rsidRPr="00E60633" w:rsidRDefault="00A41F8B" w:rsidP="0086392E">
            <w:pPr>
              <w:jc w:val="both"/>
            </w:pPr>
            <w:r w:rsidRPr="00E60633">
              <w:t>Dersin kapsamı, Tüketici hukukunun gelişimi, Tüketici hukukunun temel kaynakları, Tüketicinin tanımı, Tüketici işlemlerinin temel sonuçları</w:t>
            </w:r>
            <w:r w:rsidRPr="00E60633">
              <w:tab/>
              <w:t>, Tüketici hukuku ilkeleri, Ayıplı mal ve hizmetlere ilişkin düzenlemeler, Taksitle satış sözleşmeleri, Tüketici kredileri, Mesafeli sözleşmeler, Abonelik sözleşmeleri, Tüketici mahkemeleri ve Tüketici hakem heyetleri hakkında açıklamalardır.</w:t>
            </w:r>
          </w:p>
        </w:tc>
        <w:tc>
          <w:tcPr>
            <w:tcW w:w="1013" w:type="pct"/>
          </w:tcPr>
          <w:p w:rsidR="00A41F8B" w:rsidRPr="00E60633" w:rsidRDefault="00A41F8B" w:rsidP="0086392E">
            <w:r w:rsidRPr="00E60633">
              <w:t>Seçmeli</w:t>
            </w:r>
          </w:p>
        </w:tc>
      </w:tr>
      <w:tr w:rsidR="00A41F8B" w:rsidTr="0086392E">
        <w:tc>
          <w:tcPr>
            <w:tcW w:w="271" w:type="pct"/>
            <w:vMerge/>
            <w:shd w:val="clear" w:color="auto" w:fill="9CC2E5" w:themeFill="accent1" w:themeFillTint="99"/>
          </w:tcPr>
          <w:p w:rsidR="00A41F8B" w:rsidRDefault="00A41F8B" w:rsidP="0086392E">
            <w:pPr>
              <w:pStyle w:val="ListeParagraf"/>
              <w:ind w:left="113" w:right="113"/>
            </w:pPr>
          </w:p>
        </w:tc>
        <w:tc>
          <w:tcPr>
            <w:tcW w:w="823" w:type="pct"/>
          </w:tcPr>
          <w:p w:rsidR="00A41F8B" w:rsidRDefault="00A41F8B" w:rsidP="0086392E">
            <w:pPr>
              <w:pStyle w:val="ListeParagraf"/>
              <w:ind w:left="0"/>
              <w:jc w:val="center"/>
            </w:pPr>
            <w:r w:rsidRPr="00232920">
              <w:t>Medeni Usul Hukukunda İspat ve Deliller</w:t>
            </w:r>
          </w:p>
        </w:tc>
        <w:tc>
          <w:tcPr>
            <w:tcW w:w="2893" w:type="pct"/>
          </w:tcPr>
          <w:p w:rsidR="00A41F8B" w:rsidRDefault="00A41F8B" w:rsidP="0086392E">
            <w:pPr>
              <w:pStyle w:val="ListeParagraf"/>
              <w:ind w:left="0"/>
              <w:jc w:val="both"/>
            </w:pPr>
            <w:r>
              <w:t>Dersin amacı, Hukuk Muhakemeleri Kanunu çerçevesinde yargılamanın ispatına ilişkin temel ölçütleri anlamak ve değerlendirmektir.</w:t>
            </w:r>
          </w:p>
          <w:p w:rsidR="00A41F8B" w:rsidRDefault="00A41F8B" w:rsidP="0086392E">
            <w:pPr>
              <w:jc w:val="both"/>
            </w:pPr>
            <w:r>
              <w:t>Dersin kapsamı, ispatın konusu, ispatın gerekli olmadığı haller, iddia (savunma) ve somutlaştırma yükü, ispat yükü, delil gösterme yükü, ispat ölçüsü, ispat türleri, ispat araçları: deliller-delillerin gösterilmesi, hukuka aykırı yoldan elde edilen deliller, senet, yemin, tanık, bilirkişi-keşif-uzman görüşü konularına ilişkin yargı kararları ve genel değerlendirmedir.</w:t>
            </w:r>
          </w:p>
        </w:tc>
        <w:tc>
          <w:tcPr>
            <w:tcW w:w="1013" w:type="pct"/>
          </w:tcPr>
          <w:p w:rsidR="00A41F8B" w:rsidRPr="00E60633" w:rsidRDefault="00A41F8B" w:rsidP="0086392E">
            <w:pPr>
              <w:pStyle w:val="ListeParagraf"/>
              <w:ind w:left="0"/>
            </w:pPr>
            <w:r w:rsidRPr="00E60633">
              <w:t>Seçmeli</w:t>
            </w:r>
          </w:p>
        </w:tc>
      </w:tr>
      <w:tr w:rsidR="00A41F8B" w:rsidTr="0086392E">
        <w:tc>
          <w:tcPr>
            <w:tcW w:w="271" w:type="pct"/>
            <w:vMerge/>
            <w:shd w:val="clear" w:color="auto" w:fill="BDD6EE" w:themeFill="accent1" w:themeFillTint="66"/>
            <w:textDirection w:val="btLr"/>
          </w:tcPr>
          <w:p w:rsidR="00A41F8B" w:rsidRDefault="00A41F8B" w:rsidP="0086392E">
            <w:pPr>
              <w:pStyle w:val="ListeParagraf"/>
              <w:ind w:left="113" w:right="113"/>
            </w:pPr>
          </w:p>
        </w:tc>
        <w:tc>
          <w:tcPr>
            <w:tcW w:w="823" w:type="pct"/>
          </w:tcPr>
          <w:p w:rsidR="00A41F8B" w:rsidRPr="00E60633" w:rsidRDefault="00A41F8B" w:rsidP="0086392E">
            <w:pPr>
              <w:pStyle w:val="ListeParagraf"/>
              <w:ind w:left="0"/>
            </w:pPr>
            <w:r w:rsidRPr="00E60633">
              <w:t>Ölüme Bağlı Tasarruflar</w:t>
            </w:r>
          </w:p>
        </w:tc>
        <w:tc>
          <w:tcPr>
            <w:tcW w:w="2893" w:type="pct"/>
          </w:tcPr>
          <w:p w:rsidR="00A41F8B" w:rsidRPr="00E60633" w:rsidRDefault="00A41F8B" w:rsidP="0086392E">
            <w:pPr>
              <w:pStyle w:val="ListeParagraf"/>
              <w:ind w:left="0"/>
              <w:jc w:val="both"/>
            </w:pPr>
            <w:r w:rsidRPr="00E60633">
              <w:t xml:space="preserve">Bu ders kapsamında; ölüme bağlı tasarruf çeşitleri, ölüme bağlı tasarruf ehliyeti, şekli ve maddi anlamda ölüme bağlı tasarruflar, ölüme bağlı tasarrufların yorumlanması ile iptali </w:t>
            </w:r>
            <w:r w:rsidRPr="00E60633">
              <w:lastRenderedPageBreak/>
              <w:t>konuları işlenmektedir. Öğrenci, mahkeme kararlarının işlenmesi ile birlikte uygulama hakkında da geniş bir bilgi sahibi olmaktadır.</w:t>
            </w:r>
          </w:p>
        </w:tc>
        <w:tc>
          <w:tcPr>
            <w:tcW w:w="1013" w:type="pct"/>
          </w:tcPr>
          <w:p w:rsidR="00A41F8B" w:rsidRPr="00E60633" w:rsidRDefault="00A41F8B" w:rsidP="0086392E">
            <w:pPr>
              <w:pStyle w:val="ListeParagraf"/>
              <w:ind w:left="0"/>
            </w:pPr>
          </w:p>
          <w:p w:rsidR="00A41F8B" w:rsidRPr="00E60633" w:rsidRDefault="00A41F8B" w:rsidP="0086392E">
            <w:pPr>
              <w:pStyle w:val="ListeParagraf"/>
              <w:ind w:left="0"/>
            </w:pPr>
            <w:r w:rsidRPr="00E60633">
              <w:t>Seçmeli</w:t>
            </w:r>
          </w:p>
        </w:tc>
      </w:tr>
      <w:tr w:rsidR="00A41F8B" w:rsidTr="0086392E">
        <w:tc>
          <w:tcPr>
            <w:tcW w:w="271" w:type="pct"/>
            <w:vMerge/>
            <w:shd w:val="clear" w:color="auto" w:fill="BDD6EE" w:themeFill="accent1" w:themeFillTint="66"/>
          </w:tcPr>
          <w:p w:rsidR="00A41F8B" w:rsidRDefault="00A41F8B" w:rsidP="0086392E">
            <w:pPr>
              <w:pStyle w:val="ListeParagraf"/>
              <w:ind w:left="0"/>
            </w:pPr>
          </w:p>
        </w:tc>
        <w:tc>
          <w:tcPr>
            <w:tcW w:w="823" w:type="pct"/>
          </w:tcPr>
          <w:p w:rsidR="00A41F8B" w:rsidRPr="00E60633" w:rsidRDefault="00A41F8B" w:rsidP="0086392E">
            <w:pPr>
              <w:pStyle w:val="ListeParagraf"/>
              <w:ind w:left="0"/>
            </w:pPr>
            <w:r w:rsidRPr="00E60633">
              <w:t xml:space="preserve">Kira Sözleşmesi II </w:t>
            </w:r>
          </w:p>
        </w:tc>
        <w:tc>
          <w:tcPr>
            <w:tcW w:w="2893" w:type="pct"/>
          </w:tcPr>
          <w:p w:rsidR="00A41F8B" w:rsidRPr="00E60633" w:rsidRDefault="00A41F8B" w:rsidP="0086392E">
            <w:pPr>
              <w:pStyle w:val="ListeParagraf"/>
              <w:ind w:left="0"/>
              <w:jc w:val="both"/>
            </w:pPr>
            <w:r w:rsidRPr="00E60633">
              <w:t>Bu ders kapsamında; kira sözleşmesinin kurulması, kira sözleşmesinin unsurları, sözleşmenin tarafları, tarafların hak ve yükümlülükleri anlatıldıktan sonra, konut ve çatılı işyeri kiralarına özgü hükümler detaylıca incelenmektedir. Öğrencinin uygulamada yaşanan hukuki problemler hakkında bilgi sahibi olması ve çeşitli çözüm önerileri ortaya koyabilmesi amaçlanmaktadır.</w:t>
            </w:r>
          </w:p>
        </w:tc>
        <w:tc>
          <w:tcPr>
            <w:tcW w:w="1013" w:type="pct"/>
          </w:tcPr>
          <w:p w:rsidR="00A41F8B" w:rsidRPr="00E60633" w:rsidRDefault="00A41F8B" w:rsidP="0086392E">
            <w:pPr>
              <w:pStyle w:val="ListeParagraf"/>
              <w:ind w:left="0"/>
            </w:pPr>
          </w:p>
          <w:p w:rsidR="00A41F8B" w:rsidRPr="00E60633" w:rsidRDefault="00A41F8B" w:rsidP="0086392E">
            <w:pPr>
              <w:pStyle w:val="ListeParagraf"/>
              <w:ind w:left="0"/>
            </w:pPr>
            <w:r w:rsidRPr="00E60633">
              <w:t>Seçmeli</w:t>
            </w:r>
          </w:p>
          <w:p w:rsidR="00A41F8B" w:rsidRPr="00E60633" w:rsidRDefault="00A41F8B" w:rsidP="0086392E">
            <w:pPr>
              <w:pStyle w:val="ListeParagraf"/>
              <w:ind w:left="0"/>
            </w:pPr>
          </w:p>
          <w:p w:rsidR="00A41F8B" w:rsidRPr="00E60633" w:rsidRDefault="00A41F8B" w:rsidP="0086392E">
            <w:pPr>
              <w:pStyle w:val="ListeParagraf"/>
              <w:ind w:left="0"/>
            </w:pPr>
          </w:p>
        </w:tc>
      </w:tr>
      <w:tr w:rsidR="00A41F8B" w:rsidTr="0086392E">
        <w:tc>
          <w:tcPr>
            <w:tcW w:w="271" w:type="pct"/>
            <w:vMerge/>
            <w:shd w:val="clear" w:color="auto" w:fill="BDD6EE" w:themeFill="accent1" w:themeFillTint="66"/>
          </w:tcPr>
          <w:p w:rsidR="00A41F8B" w:rsidRDefault="00A41F8B" w:rsidP="0086392E">
            <w:pPr>
              <w:pStyle w:val="ListeParagraf"/>
              <w:ind w:left="0"/>
            </w:pPr>
          </w:p>
        </w:tc>
        <w:tc>
          <w:tcPr>
            <w:tcW w:w="823" w:type="pct"/>
          </w:tcPr>
          <w:p w:rsidR="00A41F8B" w:rsidRPr="00E60633" w:rsidRDefault="00A41F8B" w:rsidP="00A41F8B">
            <w:pPr>
              <w:pStyle w:val="ListeParagraf"/>
              <w:numPr>
                <w:ilvl w:val="0"/>
                <w:numId w:val="1"/>
              </w:numPr>
              <w:ind w:left="0"/>
              <w:rPr>
                <w:bCs/>
              </w:rPr>
            </w:pPr>
            <w:r w:rsidRPr="00E60633">
              <w:rPr>
                <w:bCs/>
              </w:rPr>
              <w:t>Basın İş Hukuku</w:t>
            </w:r>
          </w:p>
        </w:tc>
        <w:tc>
          <w:tcPr>
            <w:tcW w:w="2893" w:type="pct"/>
          </w:tcPr>
          <w:p w:rsidR="00A41F8B" w:rsidRPr="00E60633" w:rsidRDefault="00A41F8B" w:rsidP="00A41F8B">
            <w:pPr>
              <w:pStyle w:val="ListeParagraf"/>
              <w:numPr>
                <w:ilvl w:val="0"/>
                <w:numId w:val="1"/>
              </w:numPr>
              <w:ind w:left="0"/>
              <w:jc w:val="both"/>
            </w:pPr>
            <w:r w:rsidRPr="00E60633">
              <w:rPr>
                <w:bCs/>
              </w:rPr>
              <w:t>Amaç:</w:t>
            </w:r>
            <w:r w:rsidRPr="00E60633">
              <w:t xml:space="preserve"> İşçi ile işveren arasında bağımlı hukuki ilişkiyi, bu ilişki içerisinde Devletin </w:t>
            </w:r>
            <w:proofErr w:type="gramStart"/>
            <w:r w:rsidRPr="00E60633">
              <w:t>rolünü , sendikalar</w:t>
            </w:r>
            <w:proofErr w:type="gramEnd"/>
            <w:r w:rsidRPr="00E60633">
              <w:t>, toplu iş sözleşmesi ve toplu iş uyuşmazlıklarının çözüm yolları ile sosyal güvenlik sistemi hakkında 5953 sayılı Basın Mesleğinde Çalışanlarla Çalıştıranlar Arasındaki Münasebetlerin Tanzimi Hakkında Kanun kapsamında bilgi vermektir.</w:t>
            </w:r>
          </w:p>
          <w:p w:rsidR="00A41F8B" w:rsidRPr="00E60633" w:rsidRDefault="00A41F8B" w:rsidP="00A41F8B">
            <w:pPr>
              <w:pStyle w:val="ListeParagraf"/>
              <w:numPr>
                <w:ilvl w:val="0"/>
                <w:numId w:val="1"/>
              </w:numPr>
              <w:ind w:left="0"/>
              <w:jc w:val="both"/>
            </w:pPr>
            <w:r w:rsidRPr="00E60633">
              <w:rPr>
                <w:bCs/>
              </w:rPr>
              <w:t xml:space="preserve">Kapsam: </w:t>
            </w:r>
            <w:r w:rsidRPr="00E60633">
              <w:t>Basın İş Kanunu’nun kişi bakımından kapsamı, gazeteci kavramı, basın çalışanları ile kurulan iş sözleşmesi ve Basın İş Kanunu’nun uygulaması ve uygulama sorunları anlatılır. Ayrıca basın çalışanlarının çalışma süreleri hakkında da bilgi verilir.</w:t>
            </w:r>
          </w:p>
        </w:tc>
        <w:tc>
          <w:tcPr>
            <w:tcW w:w="1013" w:type="pct"/>
          </w:tcPr>
          <w:p w:rsidR="00A41F8B" w:rsidRPr="00E60633" w:rsidRDefault="00A41F8B" w:rsidP="0086392E">
            <w:r w:rsidRPr="00E60633">
              <w:t>Seçmeli</w:t>
            </w:r>
          </w:p>
        </w:tc>
      </w:tr>
      <w:tr w:rsidR="00A41F8B" w:rsidTr="0086392E">
        <w:tc>
          <w:tcPr>
            <w:tcW w:w="271" w:type="pct"/>
            <w:vMerge/>
            <w:shd w:val="clear" w:color="auto" w:fill="BDD6EE" w:themeFill="accent1" w:themeFillTint="66"/>
          </w:tcPr>
          <w:p w:rsidR="00A41F8B" w:rsidRDefault="00A41F8B" w:rsidP="0086392E">
            <w:pPr>
              <w:pStyle w:val="ListeParagraf"/>
              <w:ind w:left="0"/>
            </w:pPr>
          </w:p>
        </w:tc>
        <w:tc>
          <w:tcPr>
            <w:tcW w:w="823" w:type="pct"/>
          </w:tcPr>
          <w:p w:rsidR="00A41F8B" w:rsidRPr="00E60633" w:rsidRDefault="00A41F8B" w:rsidP="00A41F8B">
            <w:pPr>
              <w:pStyle w:val="ListeParagraf"/>
              <w:numPr>
                <w:ilvl w:val="0"/>
                <w:numId w:val="1"/>
              </w:numPr>
              <w:ind w:left="0"/>
              <w:rPr>
                <w:bCs/>
              </w:rPr>
            </w:pPr>
            <w:r w:rsidRPr="00E60633">
              <w:rPr>
                <w:bCs/>
              </w:rPr>
              <w:t>Toplu İş Hukukunun Güncel Sorunları</w:t>
            </w:r>
          </w:p>
        </w:tc>
        <w:tc>
          <w:tcPr>
            <w:tcW w:w="2893" w:type="pct"/>
          </w:tcPr>
          <w:p w:rsidR="00A41F8B" w:rsidRPr="00E60633" w:rsidRDefault="00A41F8B" w:rsidP="00A41F8B">
            <w:pPr>
              <w:pStyle w:val="ListeParagraf"/>
              <w:numPr>
                <w:ilvl w:val="0"/>
                <w:numId w:val="1"/>
              </w:numPr>
              <w:ind w:left="0"/>
              <w:jc w:val="both"/>
              <w:rPr>
                <w:bCs/>
              </w:rPr>
            </w:pPr>
            <w:r w:rsidRPr="00E60633">
              <w:rPr>
                <w:bCs/>
              </w:rPr>
              <w:t xml:space="preserve">Amaç: </w:t>
            </w:r>
            <w:r w:rsidRPr="00E60633">
              <w:t>Toplu iş sözleşmesi ve toplu iş uyuşmazlıklarının çözüm yolları hakkında bilgi vermektir.</w:t>
            </w:r>
          </w:p>
          <w:p w:rsidR="00A41F8B" w:rsidRPr="00E60633" w:rsidRDefault="00A41F8B" w:rsidP="0086392E">
            <w:pPr>
              <w:jc w:val="both"/>
              <w:rPr>
                <w:bCs/>
              </w:rPr>
            </w:pPr>
            <w:r w:rsidRPr="00E60633">
              <w:rPr>
                <w:bCs/>
              </w:rPr>
              <w:t xml:space="preserve">Kapsam: </w:t>
            </w:r>
            <w:r w:rsidRPr="00E60633">
              <w:t>Türk Hukukunda sendika kavramı ve sendika hakkı, güvenceler, sendika teşkilatı, sendika üyeliği ve üyelerin hak ve sorumlulukları, sendikaların yasal ve yasak faaliyetleri, toplu iş sözleşmesinin hukuki niteliği, toplu iş sözleşmesi yapma ehliyeti ve yetkisi, toplu iş sözleşmesinin uygulanması ve teşmili, arabuluculuk konuları dersin kapsamındadır.</w:t>
            </w:r>
          </w:p>
        </w:tc>
        <w:tc>
          <w:tcPr>
            <w:tcW w:w="1013" w:type="pct"/>
          </w:tcPr>
          <w:p w:rsidR="00A41F8B" w:rsidRPr="00E60633" w:rsidRDefault="00A41F8B" w:rsidP="0086392E">
            <w:r w:rsidRPr="00E60633">
              <w:t>Seçmeli</w:t>
            </w:r>
          </w:p>
        </w:tc>
      </w:tr>
      <w:tr w:rsidR="00A41F8B" w:rsidTr="0086392E">
        <w:tc>
          <w:tcPr>
            <w:tcW w:w="271" w:type="pct"/>
            <w:vMerge/>
            <w:shd w:val="clear" w:color="auto" w:fill="BDD6EE" w:themeFill="accent1" w:themeFillTint="66"/>
          </w:tcPr>
          <w:p w:rsidR="00A41F8B" w:rsidRDefault="00A41F8B" w:rsidP="0086392E">
            <w:pPr>
              <w:pStyle w:val="ListeParagraf"/>
              <w:ind w:left="0"/>
            </w:pPr>
          </w:p>
        </w:tc>
        <w:tc>
          <w:tcPr>
            <w:tcW w:w="823" w:type="pct"/>
          </w:tcPr>
          <w:p w:rsidR="00A41F8B" w:rsidRPr="00E60633" w:rsidRDefault="00A41F8B" w:rsidP="00A41F8B">
            <w:pPr>
              <w:pStyle w:val="ListeParagraf"/>
              <w:numPr>
                <w:ilvl w:val="0"/>
                <w:numId w:val="1"/>
              </w:numPr>
              <w:ind w:left="0"/>
              <w:rPr>
                <w:bCs/>
              </w:rPr>
            </w:pPr>
            <w:r w:rsidRPr="00E60633">
              <w:rPr>
                <w:bCs/>
              </w:rPr>
              <w:t>Toplu İş İlişkileri</w:t>
            </w:r>
          </w:p>
          <w:p w:rsidR="00A41F8B" w:rsidRPr="00E60633" w:rsidRDefault="00A41F8B" w:rsidP="00A41F8B">
            <w:pPr>
              <w:pStyle w:val="ListeParagraf"/>
              <w:numPr>
                <w:ilvl w:val="0"/>
                <w:numId w:val="1"/>
              </w:numPr>
              <w:ind w:left="0"/>
            </w:pPr>
            <w:r w:rsidRPr="00E60633">
              <w:t>(Bu dönem öğrenci seçmediği için ders programına eklenmemiştir.)</w:t>
            </w:r>
          </w:p>
        </w:tc>
        <w:tc>
          <w:tcPr>
            <w:tcW w:w="2893" w:type="pct"/>
          </w:tcPr>
          <w:p w:rsidR="00A41F8B" w:rsidRPr="00E60633" w:rsidRDefault="00A41F8B" w:rsidP="00A41F8B">
            <w:pPr>
              <w:pStyle w:val="ListeParagraf"/>
              <w:numPr>
                <w:ilvl w:val="0"/>
                <w:numId w:val="1"/>
              </w:numPr>
              <w:ind w:left="0"/>
              <w:jc w:val="both"/>
            </w:pPr>
            <w:r w:rsidRPr="00E60633">
              <w:rPr>
                <w:bCs/>
              </w:rPr>
              <w:t>Amaç:</w:t>
            </w:r>
            <w:r w:rsidRPr="00E60633">
              <w:t xml:space="preserve"> Taraflardan en az birisinin mesleki kuruluş teşkil ettiği iş ilişkileri kapsamında, sendika ile üyeleri arasındaki ilişkiler, işçi ve işveren sendikalarının kuruluşu, teşkilatı, toplu iş sözleşmesinin meydana getirilmesi, sendikalara üyelik, toplu iş uyuşmazlıklarının barışçı yollarla çözümlenmesi, grev ve lokavta başvurulması gibi hususların ayrıntılı bir şekilde değerlendirilmesidir.</w:t>
            </w:r>
          </w:p>
          <w:p w:rsidR="00A41F8B" w:rsidRPr="00E60633" w:rsidRDefault="00A41F8B" w:rsidP="00A41F8B">
            <w:pPr>
              <w:pStyle w:val="ListeParagraf"/>
              <w:numPr>
                <w:ilvl w:val="0"/>
                <w:numId w:val="1"/>
              </w:numPr>
              <w:ind w:left="0"/>
              <w:jc w:val="both"/>
            </w:pPr>
            <w:r w:rsidRPr="00E60633">
              <w:rPr>
                <w:bCs/>
              </w:rPr>
              <w:t>Kapsam:</w:t>
            </w:r>
            <w:r w:rsidRPr="00E60633">
              <w:t xml:space="preserve"> Kuruluş, sendika ve konfederasyon kavramları, kuruluşların kuruluş ve işleyişi, üyelik ve sendikal güvenceler, kuruluşların faaliyetleri ve gelir/giderleri, kuruluşların denetimi, toplu iş sözleşmesi hakkı/hukuki niteliği, toplu iş sözleşmesinin yapılması, toplu iş sözleşmesinin hükümleri ve uygulama alanları, toplu iş sözleşmesinin sona ermesi ve iş uyuşmazlıkları kapsamında ders işlenir.</w:t>
            </w:r>
          </w:p>
        </w:tc>
        <w:tc>
          <w:tcPr>
            <w:tcW w:w="1013" w:type="pct"/>
          </w:tcPr>
          <w:p w:rsidR="00A41F8B" w:rsidRPr="00E60633" w:rsidRDefault="00A41F8B" w:rsidP="0086392E">
            <w:r w:rsidRPr="00E60633">
              <w:t>Seçmeli</w:t>
            </w:r>
          </w:p>
        </w:tc>
      </w:tr>
      <w:tr w:rsidR="00A41F8B" w:rsidTr="0086392E">
        <w:tc>
          <w:tcPr>
            <w:tcW w:w="271" w:type="pct"/>
            <w:vMerge w:val="restart"/>
            <w:shd w:val="clear" w:color="auto" w:fill="9CC2E5" w:themeFill="accent1" w:themeFillTint="99"/>
            <w:textDirection w:val="btLr"/>
          </w:tcPr>
          <w:p w:rsidR="00A41F8B" w:rsidRDefault="00A41F8B" w:rsidP="00A41F8B">
            <w:pPr>
              <w:pStyle w:val="ListeParagraf"/>
              <w:ind w:left="113" w:right="113"/>
              <w:jc w:val="center"/>
            </w:pPr>
          </w:p>
        </w:tc>
        <w:tc>
          <w:tcPr>
            <w:tcW w:w="823" w:type="pct"/>
          </w:tcPr>
          <w:p w:rsidR="00A41F8B" w:rsidRPr="00E60633" w:rsidRDefault="00A41F8B" w:rsidP="00A41F8B">
            <w:pPr>
              <w:pStyle w:val="ListeParagraf"/>
              <w:numPr>
                <w:ilvl w:val="0"/>
                <w:numId w:val="1"/>
              </w:numPr>
              <w:ind w:left="0"/>
              <w:rPr>
                <w:bCs/>
              </w:rPr>
            </w:pPr>
            <w:r w:rsidRPr="00E60633">
              <w:rPr>
                <w:bCs/>
              </w:rPr>
              <w:t>İş Hukukunda Alternatif Uyuşmazlık Çözüm Yöntemleri</w:t>
            </w:r>
          </w:p>
        </w:tc>
        <w:tc>
          <w:tcPr>
            <w:tcW w:w="2893" w:type="pct"/>
          </w:tcPr>
          <w:p w:rsidR="00A41F8B" w:rsidRPr="00E60633" w:rsidRDefault="00A41F8B" w:rsidP="00A41F8B">
            <w:pPr>
              <w:pStyle w:val="ListeParagraf"/>
              <w:numPr>
                <w:ilvl w:val="0"/>
                <w:numId w:val="1"/>
              </w:numPr>
              <w:ind w:left="0"/>
              <w:jc w:val="both"/>
            </w:pPr>
            <w:r w:rsidRPr="00E60633">
              <w:rPr>
                <w:bCs/>
              </w:rPr>
              <w:t>Amaç:</w:t>
            </w:r>
            <w:r w:rsidRPr="00E60633">
              <w:t xml:space="preserve"> İş hukukunda alternatif uyuşmazlık çözüm yolları ile ilgili temel konular ve bunlara ilişkin kurallar bir sistematik içerisinde incelenerek söz konusu kuralların içerik ve amaçlarının öğrenilmesi hedeflenmektedir.</w:t>
            </w:r>
          </w:p>
          <w:p w:rsidR="00A41F8B" w:rsidRPr="00E60633" w:rsidRDefault="00A41F8B" w:rsidP="00A41F8B">
            <w:pPr>
              <w:pStyle w:val="ListeParagraf"/>
              <w:numPr>
                <w:ilvl w:val="0"/>
                <w:numId w:val="1"/>
              </w:numPr>
              <w:ind w:left="0"/>
              <w:jc w:val="both"/>
            </w:pPr>
            <w:r w:rsidRPr="00E60633">
              <w:rPr>
                <w:bCs/>
              </w:rPr>
              <w:lastRenderedPageBreak/>
              <w:t>Kapsam:</w:t>
            </w:r>
            <w:r w:rsidRPr="00E60633">
              <w:t xml:space="preserve"> Alternatif uyuşmazlık çözüm yöntemleri, faydaları, iş hukukundaki türleri, toplu iş uyuşmazlıklarının tespiti, toplu iş hukukunda olağan ve olağanüstü arabuluculuk, özel tahkim ve zorunlu tahkim, Yüksek Hakem Kurulu incelemesi, arabuluculuk kapsamında ders işlenir.</w:t>
            </w:r>
          </w:p>
        </w:tc>
        <w:tc>
          <w:tcPr>
            <w:tcW w:w="1013" w:type="pct"/>
          </w:tcPr>
          <w:p w:rsidR="00A41F8B" w:rsidRPr="00E60633" w:rsidRDefault="00A41F8B" w:rsidP="0086392E">
            <w:r w:rsidRPr="00E60633">
              <w:lastRenderedPageBreak/>
              <w:t>Seçmeli</w:t>
            </w:r>
          </w:p>
        </w:tc>
      </w:tr>
      <w:tr w:rsidR="00A41F8B" w:rsidTr="0086392E">
        <w:tc>
          <w:tcPr>
            <w:tcW w:w="271" w:type="pct"/>
            <w:vMerge/>
            <w:shd w:val="clear" w:color="auto" w:fill="9CC2E5" w:themeFill="accent1" w:themeFillTint="99"/>
          </w:tcPr>
          <w:p w:rsidR="00A41F8B" w:rsidRDefault="00A41F8B" w:rsidP="0086392E">
            <w:pPr>
              <w:pStyle w:val="ListeParagraf"/>
              <w:ind w:left="0"/>
            </w:pPr>
          </w:p>
        </w:tc>
        <w:tc>
          <w:tcPr>
            <w:tcW w:w="823" w:type="pct"/>
          </w:tcPr>
          <w:p w:rsidR="00A41F8B" w:rsidRPr="00E60633" w:rsidRDefault="00A41F8B" w:rsidP="00A41F8B">
            <w:pPr>
              <w:pStyle w:val="ListeParagraf"/>
              <w:numPr>
                <w:ilvl w:val="0"/>
                <w:numId w:val="1"/>
              </w:numPr>
              <w:ind w:left="0"/>
              <w:rPr>
                <w:bCs/>
              </w:rPr>
            </w:pPr>
            <w:r w:rsidRPr="00E60633">
              <w:rPr>
                <w:bCs/>
              </w:rPr>
              <w:t>İş Sözleşmesinin Değişen Şartlara Uyarlanması</w:t>
            </w:r>
          </w:p>
        </w:tc>
        <w:tc>
          <w:tcPr>
            <w:tcW w:w="2893" w:type="pct"/>
          </w:tcPr>
          <w:p w:rsidR="00A41F8B" w:rsidRPr="00E60633" w:rsidRDefault="00A41F8B" w:rsidP="00A41F8B">
            <w:pPr>
              <w:pStyle w:val="ListeParagraf"/>
              <w:numPr>
                <w:ilvl w:val="0"/>
                <w:numId w:val="1"/>
              </w:numPr>
              <w:ind w:left="0"/>
              <w:jc w:val="both"/>
            </w:pPr>
            <w:r w:rsidRPr="00E60633">
              <w:rPr>
                <w:bCs/>
              </w:rPr>
              <w:t>Amaç:</w:t>
            </w:r>
            <w:r w:rsidRPr="00E60633">
              <w:rPr>
                <w:rFonts w:ascii="Roboto" w:hAnsi="Roboto"/>
                <w:color w:val="62646C"/>
                <w:sz w:val="21"/>
                <w:szCs w:val="21"/>
                <w:shd w:val="clear" w:color="auto" w:fill="F8F7F7"/>
              </w:rPr>
              <w:t xml:space="preserve"> </w:t>
            </w:r>
            <w:r w:rsidRPr="00E60633">
              <w:t>Genel olarak işçi ile işveren arasında bağımlı hukuki ilişkiyi, bu ilişki içerisinde Devletin rolünü incelemek, sendikalar, toplu iş sözleşmesi ve toplu iş uyuşmazlıklarının çözüm yolları ile sosyal güvenlik sistemi hakkında bilgi vermek ve günümüzün değişen ekonomik, sosyolojik ve kültürel değişikliklere hukuk normlarının uygulanmasını sağlamak.</w:t>
            </w:r>
          </w:p>
          <w:p w:rsidR="00A41F8B" w:rsidRPr="00E60633" w:rsidRDefault="00A41F8B" w:rsidP="00A41F8B">
            <w:pPr>
              <w:pStyle w:val="ListeParagraf"/>
              <w:numPr>
                <w:ilvl w:val="0"/>
                <w:numId w:val="1"/>
              </w:numPr>
              <w:ind w:left="0"/>
              <w:jc w:val="both"/>
              <w:rPr>
                <w:bCs/>
              </w:rPr>
            </w:pPr>
            <w:r w:rsidRPr="00E60633">
              <w:rPr>
                <w:bCs/>
              </w:rPr>
              <w:t xml:space="preserve">Kapsam: </w:t>
            </w:r>
            <w:r w:rsidRPr="00E60633">
              <w:t>İş hukukunun genel kapsamı, kaynakları, temel kavramları, esnekleştirme hükümleri, Avrupa mevzuatı temelinde karşılaştırmalı hukuk kapsamlarında ders işlenir.</w:t>
            </w:r>
          </w:p>
        </w:tc>
        <w:tc>
          <w:tcPr>
            <w:tcW w:w="1013" w:type="pct"/>
          </w:tcPr>
          <w:p w:rsidR="00A41F8B" w:rsidRPr="00E60633" w:rsidRDefault="00A41F8B" w:rsidP="0086392E">
            <w:r w:rsidRPr="00E60633">
              <w:t>Seçmeli</w:t>
            </w:r>
          </w:p>
        </w:tc>
      </w:tr>
      <w:tr w:rsidR="00A41F8B" w:rsidTr="0086392E">
        <w:tc>
          <w:tcPr>
            <w:tcW w:w="271" w:type="pct"/>
            <w:vMerge/>
            <w:shd w:val="clear" w:color="auto" w:fill="9CC2E5" w:themeFill="accent1" w:themeFillTint="99"/>
          </w:tcPr>
          <w:p w:rsidR="00A41F8B" w:rsidRDefault="00A41F8B" w:rsidP="0086392E">
            <w:pPr>
              <w:pStyle w:val="ListeParagraf"/>
              <w:ind w:left="0"/>
            </w:pPr>
          </w:p>
        </w:tc>
        <w:tc>
          <w:tcPr>
            <w:tcW w:w="823" w:type="pct"/>
          </w:tcPr>
          <w:p w:rsidR="00A41F8B" w:rsidRPr="00E60633" w:rsidRDefault="00A41F8B" w:rsidP="00A41F8B">
            <w:pPr>
              <w:pStyle w:val="ListeParagraf"/>
              <w:numPr>
                <w:ilvl w:val="0"/>
                <w:numId w:val="1"/>
              </w:numPr>
              <w:ind w:left="0"/>
              <w:rPr>
                <w:bCs/>
              </w:rPr>
            </w:pPr>
            <w:r w:rsidRPr="00E60633">
              <w:rPr>
                <w:bCs/>
              </w:rPr>
              <w:t>İş Sağlığı ve Güvenliği Bakımından İşverenin Sorumluluğu</w:t>
            </w:r>
          </w:p>
        </w:tc>
        <w:tc>
          <w:tcPr>
            <w:tcW w:w="2893" w:type="pct"/>
          </w:tcPr>
          <w:p w:rsidR="00A41F8B" w:rsidRPr="00E60633" w:rsidRDefault="00A41F8B" w:rsidP="00A41F8B">
            <w:pPr>
              <w:pStyle w:val="ListeParagraf"/>
              <w:numPr>
                <w:ilvl w:val="0"/>
                <w:numId w:val="1"/>
              </w:numPr>
              <w:ind w:left="0"/>
              <w:jc w:val="both"/>
              <w:rPr>
                <w:bCs/>
              </w:rPr>
            </w:pPr>
            <w:r w:rsidRPr="00E60633">
              <w:rPr>
                <w:bCs/>
              </w:rPr>
              <w:t xml:space="preserve">Amaç: </w:t>
            </w:r>
            <w:r w:rsidRPr="00E60633">
              <w:t>Çalışanların yaptıkları işten, çalışma koşullarından ve kullanılan araç ve gereçten doğabilecek tehlikelere karşı yaşamının ve sağlığının etkin bir biçimde korunmasına ve çalışanların sağlıklı ve güvenli çalışabileceği ortamların sağlanmasına ilişkin hukuki düzenlemelerin anlatılması ve işverenler bakımından sorumlulukların neler olduğunun öğrenilmesidir.</w:t>
            </w:r>
          </w:p>
          <w:p w:rsidR="00A41F8B" w:rsidRPr="00E60633" w:rsidRDefault="00A41F8B" w:rsidP="00A41F8B">
            <w:pPr>
              <w:pStyle w:val="ListeParagraf"/>
              <w:numPr>
                <w:ilvl w:val="0"/>
                <w:numId w:val="1"/>
              </w:numPr>
              <w:ind w:left="0"/>
              <w:jc w:val="both"/>
              <w:rPr>
                <w:bCs/>
              </w:rPr>
            </w:pPr>
            <w:r w:rsidRPr="00E60633">
              <w:rPr>
                <w:bCs/>
              </w:rPr>
              <w:t xml:space="preserve">Kapsam: </w:t>
            </w:r>
            <w:r w:rsidRPr="00E60633">
              <w:t>İş Hukukunun Kavramları, Temel Nitelikleri, Kaynakları, İş Sağlığı ve Güvenliğine İlişkin Ulusal ve Uluslararası Mevzuat, İş Sağlığı ve Güvenliği Mevzuatı, Yaptırımları, İşveren Bakımından Sorumlulukları vs. kapsamlarında işlenir.</w:t>
            </w:r>
          </w:p>
        </w:tc>
        <w:tc>
          <w:tcPr>
            <w:tcW w:w="1013" w:type="pct"/>
          </w:tcPr>
          <w:p w:rsidR="00A41F8B" w:rsidRPr="00E60633" w:rsidRDefault="00A41F8B" w:rsidP="0086392E">
            <w:r w:rsidRPr="00E60633">
              <w:t>Seçmeli</w:t>
            </w:r>
          </w:p>
        </w:tc>
      </w:tr>
      <w:tr w:rsidR="00A41F8B" w:rsidTr="0086392E">
        <w:tc>
          <w:tcPr>
            <w:tcW w:w="271" w:type="pct"/>
            <w:vMerge/>
            <w:shd w:val="clear" w:color="auto" w:fill="9CC2E5" w:themeFill="accent1" w:themeFillTint="99"/>
          </w:tcPr>
          <w:p w:rsidR="00A41F8B" w:rsidRDefault="00A41F8B" w:rsidP="0086392E">
            <w:pPr>
              <w:pStyle w:val="ListeParagraf"/>
              <w:ind w:left="0"/>
            </w:pPr>
          </w:p>
        </w:tc>
        <w:tc>
          <w:tcPr>
            <w:tcW w:w="823" w:type="pct"/>
          </w:tcPr>
          <w:p w:rsidR="00A41F8B" w:rsidRPr="00E60633" w:rsidRDefault="00A41F8B" w:rsidP="00A41F8B">
            <w:pPr>
              <w:pStyle w:val="ListeParagraf"/>
              <w:numPr>
                <w:ilvl w:val="0"/>
                <w:numId w:val="1"/>
              </w:numPr>
              <w:ind w:left="0"/>
              <w:rPr>
                <w:bCs/>
              </w:rPr>
            </w:pPr>
            <w:r w:rsidRPr="00E60633">
              <w:rPr>
                <w:bCs/>
              </w:rPr>
              <w:t xml:space="preserve">Tacir Yardımcıları </w:t>
            </w:r>
          </w:p>
        </w:tc>
        <w:tc>
          <w:tcPr>
            <w:tcW w:w="2893" w:type="pct"/>
          </w:tcPr>
          <w:p w:rsidR="00A41F8B" w:rsidRPr="00E60633" w:rsidRDefault="00A41F8B" w:rsidP="00A41F8B">
            <w:pPr>
              <w:pStyle w:val="ListeParagraf"/>
              <w:numPr>
                <w:ilvl w:val="0"/>
                <w:numId w:val="1"/>
              </w:numPr>
              <w:ind w:left="0"/>
              <w:jc w:val="both"/>
              <w:rPr>
                <w:bCs/>
              </w:rPr>
            </w:pPr>
            <w:r w:rsidRPr="00E60633">
              <w:t>Uygulama ve teori bakımından önem arz eden tacir yardımcılarının atanmasını, yetkilenin ve görevden alınmasını açıklamak. Bu kapsamda atanmış olan kişinin hangi tacir yardımcılarını kapsamına girdiğinin tespitini sağlamak.</w:t>
            </w:r>
          </w:p>
        </w:tc>
        <w:tc>
          <w:tcPr>
            <w:tcW w:w="1013" w:type="pct"/>
          </w:tcPr>
          <w:p w:rsidR="00A41F8B" w:rsidRPr="00E60633" w:rsidRDefault="00A41F8B" w:rsidP="0086392E">
            <w:r w:rsidRPr="00E60633">
              <w:t>Seçmeli</w:t>
            </w:r>
          </w:p>
        </w:tc>
      </w:tr>
      <w:tr w:rsidR="00A41F8B" w:rsidTr="0086392E">
        <w:tc>
          <w:tcPr>
            <w:tcW w:w="271" w:type="pct"/>
            <w:vMerge/>
            <w:shd w:val="clear" w:color="auto" w:fill="9CC2E5" w:themeFill="accent1" w:themeFillTint="99"/>
          </w:tcPr>
          <w:p w:rsidR="00A41F8B" w:rsidRDefault="00A41F8B" w:rsidP="0086392E">
            <w:pPr>
              <w:pStyle w:val="ListeParagraf"/>
              <w:ind w:left="0"/>
            </w:pPr>
          </w:p>
        </w:tc>
        <w:tc>
          <w:tcPr>
            <w:tcW w:w="823" w:type="pct"/>
          </w:tcPr>
          <w:p w:rsidR="00A41F8B" w:rsidRDefault="00A41F8B" w:rsidP="0086392E">
            <w:pPr>
              <w:pStyle w:val="ListeParagraf"/>
              <w:ind w:left="0"/>
              <w:jc w:val="center"/>
              <w:rPr>
                <w:rFonts w:cstheme="minorHAnsi"/>
                <w:color w:val="212529"/>
                <w:shd w:val="clear" w:color="auto" w:fill="FFFFFF"/>
              </w:rPr>
            </w:pPr>
            <w:r w:rsidRPr="00F75016">
              <w:rPr>
                <w:rFonts w:cstheme="minorHAnsi"/>
                <w:color w:val="212529"/>
                <w:shd w:val="clear" w:color="auto" w:fill="FFFFFF"/>
              </w:rPr>
              <w:t xml:space="preserve">Bilimsel Araştırma </w:t>
            </w:r>
            <w:r>
              <w:rPr>
                <w:rFonts w:cstheme="minorHAnsi"/>
                <w:color w:val="212529"/>
                <w:shd w:val="clear" w:color="auto" w:fill="FFFFFF"/>
              </w:rPr>
              <w:t>Yöntemleri ve Yayın Etiği</w:t>
            </w:r>
          </w:p>
          <w:p w:rsidR="00A41F8B" w:rsidRPr="00F75016" w:rsidRDefault="00A41F8B" w:rsidP="0086392E">
            <w:pPr>
              <w:pStyle w:val="ListeParagraf"/>
              <w:ind w:left="0"/>
              <w:jc w:val="center"/>
              <w:rPr>
                <w:rFonts w:cstheme="minorHAnsi"/>
              </w:rPr>
            </w:pPr>
          </w:p>
        </w:tc>
        <w:tc>
          <w:tcPr>
            <w:tcW w:w="2893" w:type="pct"/>
          </w:tcPr>
          <w:p w:rsidR="00A41F8B" w:rsidRDefault="00A41F8B" w:rsidP="0086392E">
            <w:pPr>
              <w:pStyle w:val="ListeParagraf"/>
              <w:ind w:left="0"/>
              <w:jc w:val="both"/>
            </w:pPr>
            <w:r w:rsidRPr="009018EE">
              <w:t>Dersin amacı; bilimsel araştırmanın nasıl yapılacağını öğretmek ve etik ihlallerin önüne geçmek adına etik ilkeler hakkında ayrıntılı bilgi vermektir. Ders kapsamında; bilimsel araştırmanın içeriği ve yöntemleri ile bilimsel araştırma</w:t>
            </w:r>
            <w:r>
              <w:t>lar</w:t>
            </w:r>
            <w:r w:rsidRPr="009018EE">
              <w:t>daki etik ilkeler anlatılmaktadır.</w:t>
            </w:r>
          </w:p>
        </w:tc>
        <w:tc>
          <w:tcPr>
            <w:tcW w:w="1013" w:type="pct"/>
          </w:tcPr>
          <w:p w:rsidR="00A41F8B" w:rsidRDefault="00A41F8B" w:rsidP="0086392E">
            <w:pPr>
              <w:pStyle w:val="ListeParagraf"/>
              <w:ind w:left="0"/>
            </w:pPr>
            <w:r>
              <w:t>Zorunlu</w:t>
            </w:r>
          </w:p>
        </w:tc>
      </w:tr>
    </w:tbl>
    <w:p w:rsidR="00A41F8B" w:rsidRDefault="00A41F8B" w:rsidP="00A41F8B"/>
    <w:p w:rsidR="00A41F8B" w:rsidRDefault="00A41F8B" w:rsidP="00A41F8B">
      <w:pPr>
        <w:pStyle w:val="ListeParagraf"/>
      </w:pPr>
    </w:p>
    <w:p w:rsidR="00A41F8B" w:rsidRDefault="00A41F8B" w:rsidP="00A41F8B">
      <w:pPr>
        <w:pStyle w:val="ListeParagraf"/>
      </w:pPr>
    </w:p>
    <w:p w:rsidR="00A41F8B" w:rsidRDefault="00A41F8B" w:rsidP="00A41F8B">
      <w:pPr>
        <w:pStyle w:val="ListeParagraf"/>
      </w:pPr>
    </w:p>
    <w:p w:rsidR="00A41F8B" w:rsidRDefault="00A41F8B" w:rsidP="00A41F8B">
      <w:pPr>
        <w:pStyle w:val="ListeParagraf"/>
      </w:pPr>
    </w:p>
    <w:p w:rsidR="00A41F8B" w:rsidRDefault="00A41F8B" w:rsidP="00A41F8B">
      <w:pPr>
        <w:pStyle w:val="ListeParagraf"/>
      </w:pPr>
    </w:p>
    <w:tbl>
      <w:tblPr>
        <w:tblStyle w:val="TabloKlavuzu"/>
        <w:tblW w:w="5000" w:type="pct"/>
        <w:tblInd w:w="562" w:type="dxa"/>
        <w:tblLook w:val="04A0" w:firstRow="1" w:lastRow="0" w:firstColumn="1" w:lastColumn="0" w:noHBand="0" w:noVBand="1"/>
      </w:tblPr>
      <w:tblGrid>
        <w:gridCol w:w="759"/>
        <w:gridCol w:w="2303"/>
        <w:gridCol w:w="8097"/>
        <w:gridCol w:w="2835"/>
      </w:tblGrid>
      <w:tr w:rsidR="00A41F8B" w:rsidTr="0086392E">
        <w:tc>
          <w:tcPr>
            <w:tcW w:w="271" w:type="pct"/>
            <w:vMerge w:val="restart"/>
            <w:shd w:val="clear" w:color="auto" w:fill="DEEAF6" w:themeFill="accent1" w:themeFillTint="33"/>
            <w:textDirection w:val="btLr"/>
          </w:tcPr>
          <w:p w:rsidR="00A41F8B" w:rsidRPr="000950F7" w:rsidRDefault="00A41F8B" w:rsidP="0086392E">
            <w:pPr>
              <w:pStyle w:val="ListeParagraf"/>
              <w:ind w:left="113" w:right="113"/>
              <w:jc w:val="center"/>
              <w:rPr>
                <w:b/>
              </w:rPr>
            </w:pPr>
            <w:r>
              <w:rPr>
                <w:b/>
              </w:rPr>
              <w:lastRenderedPageBreak/>
              <w:t>Doktora</w:t>
            </w:r>
          </w:p>
        </w:tc>
        <w:tc>
          <w:tcPr>
            <w:tcW w:w="823" w:type="pct"/>
          </w:tcPr>
          <w:p w:rsidR="00A41F8B" w:rsidRPr="000950F7" w:rsidRDefault="00A41F8B" w:rsidP="0086392E">
            <w:pPr>
              <w:pStyle w:val="ListeParagraf"/>
              <w:ind w:left="0"/>
              <w:jc w:val="center"/>
              <w:rPr>
                <w:b/>
              </w:rPr>
            </w:pPr>
            <w:r w:rsidRPr="000950F7">
              <w:rPr>
                <w:b/>
              </w:rPr>
              <w:t>Dersin Adı</w:t>
            </w:r>
          </w:p>
        </w:tc>
        <w:tc>
          <w:tcPr>
            <w:tcW w:w="2893" w:type="pct"/>
          </w:tcPr>
          <w:p w:rsidR="00A41F8B" w:rsidRPr="000950F7" w:rsidRDefault="00A41F8B" w:rsidP="0086392E">
            <w:pPr>
              <w:pStyle w:val="ListeParagraf"/>
              <w:ind w:left="0"/>
              <w:jc w:val="center"/>
              <w:rPr>
                <w:b/>
              </w:rPr>
            </w:pPr>
            <w:r w:rsidRPr="000950F7">
              <w:rPr>
                <w:b/>
              </w:rPr>
              <w:t>Dersin İçeriği (Amaç ve Kapsam)</w:t>
            </w:r>
          </w:p>
        </w:tc>
        <w:tc>
          <w:tcPr>
            <w:tcW w:w="1013" w:type="pct"/>
          </w:tcPr>
          <w:p w:rsidR="00A41F8B" w:rsidRPr="000950F7" w:rsidRDefault="00A41F8B" w:rsidP="0086392E">
            <w:pPr>
              <w:pStyle w:val="ListeParagraf"/>
              <w:ind w:left="0"/>
              <w:jc w:val="center"/>
              <w:rPr>
                <w:b/>
              </w:rPr>
            </w:pPr>
            <w:r>
              <w:rPr>
                <w:b/>
              </w:rPr>
              <w:t>Zorunlu / Seçmeli</w:t>
            </w:r>
          </w:p>
        </w:tc>
      </w:tr>
      <w:tr w:rsidR="00A41F8B" w:rsidTr="0086392E">
        <w:tc>
          <w:tcPr>
            <w:tcW w:w="271" w:type="pct"/>
            <w:vMerge/>
            <w:shd w:val="clear" w:color="auto" w:fill="DEEAF6" w:themeFill="accent1" w:themeFillTint="33"/>
          </w:tcPr>
          <w:p w:rsidR="00A41F8B" w:rsidRDefault="00A41F8B" w:rsidP="0086392E">
            <w:pPr>
              <w:pStyle w:val="ListeParagraf"/>
              <w:ind w:left="0"/>
            </w:pPr>
          </w:p>
        </w:tc>
        <w:tc>
          <w:tcPr>
            <w:tcW w:w="823" w:type="pct"/>
          </w:tcPr>
          <w:p w:rsidR="00A41F8B" w:rsidRDefault="00A41F8B" w:rsidP="0086392E">
            <w:pPr>
              <w:pStyle w:val="ListeParagraf"/>
              <w:ind w:left="0"/>
            </w:pPr>
            <w:r>
              <w:t xml:space="preserve">Hava Hukuku </w:t>
            </w:r>
          </w:p>
          <w:p w:rsidR="00A41F8B" w:rsidRDefault="00A41F8B" w:rsidP="0086392E">
            <w:pPr>
              <w:pStyle w:val="ListeParagraf"/>
              <w:ind w:left="0"/>
            </w:pPr>
          </w:p>
        </w:tc>
        <w:tc>
          <w:tcPr>
            <w:tcW w:w="2893" w:type="pct"/>
          </w:tcPr>
          <w:p w:rsidR="00A41F8B" w:rsidRDefault="00A41F8B" w:rsidP="0086392E">
            <w:pPr>
              <w:pStyle w:val="ListeParagraf"/>
              <w:ind w:left="0"/>
            </w:pPr>
            <w:r>
              <w:t xml:space="preserve">Amaç: Ders; sivil havayolu ile gerçekleştirilen yolcu, yük ve bagaj taşıma faaliyetlerinde havayolu taşıyıcısının yükümlülüklerini ve ilgili taşıma çerçevesinde yük ve bagajın </w:t>
            </w:r>
            <w:proofErr w:type="spellStart"/>
            <w:r>
              <w:t>ziyaı</w:t>
            </w:r>
            <w:proofErr w:type="spellEnd"/>
            <w:r>
              <w:t xml:space="preserve"> veya hasarı, yolcunun ise ölümü veya yaralanması halinde taşıyıcının sorumluluğunu, ulusal mevzuat ve </w:t>
            </w:r>
            <w:proofErr w:type="spellStart"/>
            <w:r>
              <w:t>uluslarası</w:t>
            </w:r>
            <w:proofErr w:type="spellEnd"/>
            <w:r>
              <w:t xml:space="preserve"> konvansiyonlar kapsamında uzmanlık derecesinde öğretmeyi amaçlamaktadır.</w:t>
            </w:r>
          </w:p>
          <w:p w:rsidR="00A41F8B" w:rsidRDefault="00A41F8B" w:rsidP="0086392E">
            <w:pPr>
              <w:pStyle w:val="ListeParagraf"/>
              <w:ind w:left="0"/>
            </w:pPr>
            <w:r>
              <w:t xml:space="preserve">Kapsam: Ulusal mevzuat ve uluslararası konvansiyonlar çerçevesinde sivil havayolu ile gerçekleştirilen yolcu, yük ve bagaj taşıma faaliyetlerinde taşıyıcının yükümlülükleri ve söz konusu taşıma faaliyetleri çerçevesinde yük ve bagajın </w:t>
            </w:r>
            <w:proofErr w:type="spellStart"/>
            <w:r>
              <w:t>ziyaı</w:t>
            </w:r>
            <w:proofErr w:type="spellEnd"/>
            <w:r>
              <w:t xml:space="preserve"> veya hasarı, yolcunun ölümü veya yaralanması halinde taşıyıcının sorumluluğu</w:t>
            </w:r>
          </w:p>
        </w:tc>
        <w:tc>
          <w:tcPr>
            <w:tcW w:w="1013" w:type="pct"/>
          </w:tcPr>
          <w:p w:rsidR="00A41F8B" w:rsidRPr="00E60633" w:rsidRDefault="00A41F8B" w:rsidP="0086392E">
            <w:pPr>
              <w:pStyle w:val="ListeParagraf"/>
              <w:ind w:left="0"/>
            </w:pPr>
            <w:r w:rsidRPr="00E60633">
              <w:t>Seçmeli</w:t>
            </w:r>
          </w:p>
        </w:tc>
      </w:tr>
      <w:tr w:rsidR="00A41F8B" w:rsidTr="0086392E">
        <w:tc>
          <w:tcPr>
            <w:tcW w:w="271" w:type="pct"/>
            <w:vMerge/>
            <w:shd w:val="clear" w:color="auto" w:fill="DEEAF6" w:themeFill="accent1" w:themeFillTint="33"/>
          </w:tcPr>
          <w:p w:rsidR="00A41F8B" w:rsidRDefault="00A41F8B" w:rsidP="0086392E">
            <w:pPr>
              <w:pStyle w:val="ListeParagraf"/>
              <w:ind w:left="0"/>
            </w:pPr>
          </w:p>
        </w:tc>
        <w:tc>
          <w:tcPr>
            <w:tcW w:w="823" w:type="pct"/>
          </w:tcPr>
          <w:p w:rsidR="00A41F8B" w:rsidRPr="00D44342" w:rsidRDefault="00A41F8B" w:rsidP="0086392E">
            <w:pPr>
              <w:rPr>
                <w:rFonts w:ascii="Calibri" w:eastAsia="Calibri" w:hAnsi="Calibri" w:cs="Times New Roman"/>
                <w:kern w:val="2"/>
                <w14:ligatures w14:val="standardContextual"/>
              </w:rPr>
            </w:pPr>
            <w:r w:rsidRPr="00D44342">
              <w:rPr>
                <w:rFonts w:ascii="Calibri" w:eastAsia="Calibri" w:hAnsi="Calibri" w:cs="Times New Roman"/>
                <w:kern w:val="2"/>
                <w14:ligatures w14:val="standardContextual"/>
              </w:rPr>
              <w:t xml:space="preserve">Uzun Vadeli Sigorta Kolları </w:t>
            </w:r>
          </w:p>
        </w:tc>
        <w:tc>
          <w:tcPr>
            <w:tcW w:w="2893" w:type="pct"/>
          </w:tcPr>
          <w:p w:rsidR="00A41F8B" w:rsidRDefault="00A41F8B" w:rsidP="0086392E">
            <w:pPr>
              <w:pStyle w:val="ListeParagraf"/>
              <w:ind w:left="0"/>
              <w:jc w:val="both"/>
            </w:pPr>
            <w:r>
              <w:t>Dersin amacı, uzun vadeli sigorta kolları kapsamında, malullük, yaşlılık ve ölüm sigortasına ilişkin 5510 sayılı Kanun’daki düzenlemeleri, uygulamada karşılaşılan sorunlar ile birlikte değerlendirmektir.</w:t>
            </w:r>
          </w:p>
          <w:p w:rsidR="00A41F8B" w:rsidRDefault="00A41F8B" w:rsidP="0086392E">
            <w:pPr>
              <w:pStyle w:val="ListeParagraf"/>
              <w:ind w:left="0"/>
              <w:jc w:val="both"/>
            </w:pPr>
            <w:r>
              <w:t xml:space="preserve">Dersin kapsamı, malullük sigortası, yaşlılık sigortası ve ölüm sigortası, bu sigorta kollarından sağlanan yardımlar, konuya ilişkin yargı kararlarıdır. </w:t>
            </w:r>
          </w:p>
        </w:tc>
        <w:tc>
          <w:tcPr>
            <w:tcW w:w="1013" w:type="pct"/>
          </w:tcPr>
          <w:p w:rsidR="00A41F8B" w:rsidRPr="00E60633" w:rsidRDefault="00A41F8B" w:rsidP="0086392E">
            <w:pPr>
              <w:pStyle w:val="ListeParagraf"/>
              <w:ind w:left="0"/>
            </w:pPr>
            <w:r w:rsidRPr="00E60633">
              <w:t>Seçmeli</w:t>
            </w:r>
          </w:p>
        </w:tc>
      </w:tr>
      <w:tr w:rsidR="00A41F8B" w:rsidTr="0086392E">
        <w:tc>
          <w:tcPr>
            <w:tcW w:w="271" w:type="pct"/>
            <w:vMerge/>
            <w:shd w:val="clear" w:color="auto" w:fill="DEEAF6" w:themeFill="accent1" w:themeFillTint="33"/>
          </w:tcPr>
          <w:p w:rsidR="00A41F8B" w:rsidRDefault="00A41F8B" w:rsidP="0086392E">
            <w:pPr>
              <w:pStyle w:val="ListeParagraf"/>
              <w:ind w:left="0"/>
            </w:pPr>
          </w:p>
        </w:tc>
        <w:tc>
          <w:tcPr>
            <w:tcW w:w="823" w:type="pct"/>
          </w:tcPr>
          <w:p w:rsidR="00A41F8B" w:rsidRDefault="00A41F8B" w:rsidP="0086392E">
            <w:pPr>
              <w:pStyle w:val="ListeParagraf"/>
              <w:ind w:left="0"/>
            </w:pPr>
            <w:r>
              <w:t>Adi Şirket ve Benzeri İlişkiler</w:t>
            </w:r>
          </w:p>
        </w:tc>
        <w:tc>
          <w:tcPr>
            <w:tcW w:w="2893" w:type="pct"/>
          </w:tcPr>
          <w:p w:rsidR="00A41F8B" w:rsidRPr="00FD2C3C" w:rsidRDefault="00A41F8B" w:rsidP="0086392E">
            <w:r w:rsidRPr="00FD2C3C">
              <w:rPr>
                <w:bCs/>
              </w:rPr>
              <w:t>Amaç:</w:t>
            </w:r>
            <w:r w:rsidRPr="00FD2C3C">
              <w:t xml:space="preserve"> Bu ders, öğrencilere adi şirkete ilişkin temel kavram ve kurumları derinlemesine öğretmeyi, adi şirkete dair meslekî ve bilimsel analiz yapabilme yeteneğini kazandırmayı ve bu alandaki kurum ve yöntemlere dair özgün tanımlar ve nitelendirmeler geliştirme becerisi kazandırmayı amaçlamaktadır.</w:t>
            </w:r>
          </w:p>
          <w:p w:rsidR="00A41F8B" w:rsidRDefault="00A41F8B" w:rsidP="0086392E">
            <w:r w:rsidRPr="00FD2C3C">
              <w:rPr>
                <w:bCs/>
              </w:rPr>
              <w:t>Kapsam:</w:t>
            </w:r>
            <w:r w:rsidRPr="00FD2C3C">
              <w:t xml:space="preserve"> Bu ders, adi şirket, iç ortaklık, çifte ortaklık, geçici ortaklık, kuruluş ortaklığı, alt katılım ortaklığı ve gizli ortaklık gibi konuları kapsamaktadır</w:t>
            </w:r>
            <w:r w:rsidRPr="00901395">
              <w:t>.</w:t>
            </w:r>
          </w:p>
        </w:tc>
        <w:tc>
          <w:tcPr>
            <w:tcW w:w="1013" w:type="pct"/>
          </w:tcPr>
          <w:p w:rsidR="00A41F8B" w:rsidRPr="00E60633" w:rsidRDefault="00A41F8B" w:rsidP="0086392E">
            <w:pPr>
              <w:pStyle w:val="ListeParagraf"/>
              <w:ind w:left="0"/>
            </w:pPr>
            <w:r w:rsidRPr="00E60633">
              <w:t>Seçmeli</w:t>
            </w:r>
          </w:p>
        </w:tc>
      </w:tr>
      <w:tr w:rsidR="00A41F8B" w:rsidTr="0086392E">
        <w:tc>
          <w:tcPr>
            <w:tcW w:w="271" w:type="pct"/>
            <w:vMerge/>
            <w:shd w:val="clear" w:color="auto" w:fill="DEEAF6" w:themeFill="accent1" w:themeFillTint="33"/>
          </w:tcPr>
          <w:p w:rsidR="00A41F8B" w:rsidRDefault="00A41F8B" w:rsidP="0086392E">
            <w:pPr>
              <w:pStyle w:val="ListeParagraf"/>
              <w:ind w:left="0"/>
            </w:pPr>
          </w:p>
        </w:tc>
        <w:tc>
          <w:tcPr>
            <w:tcW w:w="823" w:type="pct"/>
          </w:tcPr>
          <w:p w:rsidR="00A41F8B" w:rsidRDefault="00A41F8B" w:rsidP="0086392E">
            <w:pPr>
              <w:pStyle w:val="ListeParagraf"/>
              <w:ind w:left="0"/>
            </w:pPr>
          </w:p>
          <w:p w:rsidR="00A41F8B" w:rsidRDefault="00A41F8B" w:rsidP="0086392E">
            <w:pPr>
              <w:pStyle w:val="ListeParagraf"/>
              <w:ind w:left="0"/>
            </w:pPr>
            <w:r>
              <w:t xml:space="preserve">Yabancı Mahkeme Kararlarının Tanınması ve </w:t>
            </w:r>
            <w:proofErr w:type="spellStart"/>
            <w:r>
              <w:t>Tenfizi</w:t>
            </w:r>
            <w:proofErr w:type="spellEnd"/>
          </w:p>
        </w:tc>
        <w:tc>
          <w:tcPr>
            <w:tcW w:w="2893" w:type="pct"/>
          </w:tcPr>
          <w:p w:rsidR="00A41F8B" w:rsidRDefault="00A41F8B" w:rsidP="0086392E">
            <w:pPr>
              <w:pStyle w:val="ListeParagraf"/>
              <w:ind w:left="0"/>
              <w:jc w:val="both"/>
            </w:pPr>
            <w:r>
              <w:t xml:space="preserve">Dersin amacı, yabancı devlet mahkemelerince verilen özel hukuk kaynaklı kararların Türkiye’de hüküm ve sonuç doğurması için başvurulması gereken tanıma ve </w:t>
            </w:r>
            <w:proofErr w:type="spellStart"/>
            <w:r>
              <w:t>tenfiz</w:t>
            </w:r>
            <w:proofErr w:type="spellEnd"/>
            <w:r>
              <w:t xml:space="preserve"> müesseselerini Türk milletlerarası usul hukuku hükümleri doğrultusunda değerlendirmektir. </w:t>
            </w:r>
          </w:p>
          <w:p w:rsidR="00A41F8B" w:rsidRDefault="00A41F8B" w:rsidP="0086392E">
            <w:pPr>
              <w:pStyle w:val="ListeParagraf"/>
              <w:ind w:left="0"/>
              <w:jc w:val="both"/>
            </w:pPr>
            <w:r>
              <w:t xml:space="preserve">Dersin kapsamı, tanıma ve </w:t>
            </w:r>
            <w:proofErr w:type="spellStart"/>
            <w:r>
              <w:t>tenfizin</w:t>
            </w:r>
            <w:proofErr w:type="spellEnd"/>
            <w:r>
              <w:t xml:space="preserve"> fonksiyonları, ön şartları, asıl şartları, tabi olduğu usul kuralları, konuya ilişkin mahkeme kararlarıdır.</w:t>
            </w:r>
          </w:p>
        </w:tc>
        <w:tc>
          <w:tcPr>
            <w:tcW w:w="1013" w:type="pct"/>
          </w:tcPr>
          <w:p w:rsidR="00A41F8B" w:rsidRPr="00E60633" w:rsidRDefault="00A41F8B" w:rsidP="0086392E">
            <w:pPr>
              <w:pStyle w:val="ListeParagraf"/>
              <w:ind w:left="0"/>
            </w:pPr>
          </w:p>
          <w:p w:rsidR="00A41F8B" w:rsidRPr="00E60633" w:rsidRDefault="00A41F8B" w:rsidP="0086392E">
            <w:pPr>
              <w:pStyle w:val="ListeParagraf"/>
              <w:ind w:left="0"/>
            </w:pPr>
          </w:p>
          <w:p w:rsidR="00A41F8B" w:rsidRPr="00E60633" w:rsidRDefault="00A41F8B" w:rsidP="0086392E">
            <w:pPr>
              <w:pStyle w:val="ListeParagraf"/>
              <w:ind w:left="0"/>
            </w:pPr>
            <w:r w:rsidRPr="00E60633">
              <w:t>Seçmeli</w:t>
            </w:r>
          </w:p>
        </w:tc>
      </w:tr>
      <w:tr w:rsidR="00A41F8B" w:rsidTr="0086392E">
        <w:tc>
          <w:tcPr>
            <w:tcW w:w="271" w:type="pct"/>
            <w:vMerge/>
            <w:shd w:val="clear" w:color="auto" w:fill="DEEAF6" w:themeFill="accent1" w:themeFillTint="33"/>
          </w:tcPr>
          <w:p w:rsidR="00A41F8B" w:rsidRDefault="00A41F8B" w:rsidP="0086392E">
            <w:pPr>
              <w:pStyle w:val="ListeParagraf"/>
              <w:ind w:left="0"/>
            </w:pPr>
          </w:p>
        </w:tc>
        <w:tc>
          <w:tcPr>
            <w:tcW w:w="823" w:type="pct"/>
          </w:tcPr>
          <w:p w:rsidR="00A41F8B" w:rsidRPr="00D44342" w:rsidRDefault="00A41F8B" w:rsidP="0086392E">
            <w:pPr>
              <w:rPr>
                <w:rFonts w:ascii="Calibri" w:eastAsia="Calibri" w:hAnsi="Calibri" w:cs="Times New Roman"/>
                <w:kern w:val="2"/>
                <w14:ligatures w14:val="standardContextual"/>
              </w:rPr>
            </w:pPr>
            <w:r w:rsidRPr="00F74939">
              <w:rPr>
                <w:rFonts w:ascii="Calibri" w:eastAsia="Calibri" w:hAnsi="Calibri" w:cs="Times New Roman"/>
                <w:kern w:val="2"/>
                <w14:ligatures w14:val="standardContextual"/>
              </w:rPr>
              <w:t>Hukuk Muhakemeleri Kanunu Çerçevesinde Tahkim</w:t>
            </w:r>
          </w:p>
        </w:tc>
        <w:tc>
          <w:tcPr>
            <w:tcW w:w="2893" w:type="pct"/>
          </w:tcPr>
          <w:p w:rsidR="00A41F8B" w:rsidRDefault="00A41F8B" w:rsidP="0086392E">
            <w:pPr>
              <w:pStyle w:val="ListeParagraf"/>
              <w:ind w:left="0"/>
              <w:jc w:val="both"/>
            </w:pPr>
            <w:r>
              <w:t>Dersin amacı, Türk Hukuku’nda geçerli olan ve Hukuk Muhakemeleri Kanunu ile getirilen milli (iç) tahkim hükümleri hakkında bilgi sahibi olmaktır.</w:t>
            </w:r>
          </w:p>
          <w:p w:rsidR="00A41F8B" w:rsidRDefault="00A41F8B" w:rsidP="0086392E">
            <w:pPr>
              <w:jc w:val="both"/>
            </w:pPr>
            <w:r>
              <w:t>Dersin kapsamı, tahkimin niteliği, tahkimin çeşitleri, tahkim sözleşmesi, hakem sözleşmesi, hakemler, tahkim yeri, dava açılması, hakemlerde uygulanacak yargılama usulü, tahkim süresi, hakem kararı, tahkim yargılamasının sona ermesi, tarafların sulh olması, hakem kararlarına karşı kanun yolları açısından genel değerlendirmedir.</w:t>
            </w:r>
          </w:p>
        </w:tc>
        <w:tc>
          <w:tcPr>
            <w:tcW w:w="1013" w:type="pct"/>
          </w:tcPr>
          <w:p w:rsidR="00A41F8B" w:rsidRPr="00E60633" w:rsidRDefault="00A41F8B" w:rsidP="0086392E">
            <w:pPr>
              <w:pStyle w:val="ListeParagraf"/>
              <w:ind w:left="0"/>
            </w:pPr>
            <w:r w:rsidRPr="00E60633">
              <w:t>Seçmeli</w:t>
            </w:r>
          </w:p>
        </w:tc>
      </w:tr>
      <w:tr w:rsidR="00A41F8B" w:rsidTr="0086392E">
        <w:tc>
          <w:tcPr>
            <w:tcW w:w="271" w:type="pct"/>
            <w:vMerge/>
            <w:shd w:val="clear" w:color="auto" w:fill="DEEAF6" w:themeFill="accent1" w:themeFillTint="33"/>
          </w:tcPr>
          <w:p w:rsidR="00A41F8B" w:rsidRDefault="00A41F8B" w:rsidP="0086392E">
            <w:pPr>
              <w:pStyle w:val="ListeParagraf"/>
              <w:ind w:left="0"/>
            </w:pPr>
          </w:p>
        </w:tc>
        <w:tc>
          <w:tcPr>
            <w:tcW w:w="823" w:type="pct"/>
          </w:tcPr>
          <w:p w:rsidR="00A41F8B" w:rsidRDefault="00A41F8B" w:rsidP="0086392E">
            <w:pPr>
              <w:pStyle w:val="ListeParagraf"/>
              <w:ind w:left="0"/>
            </w:pPr>
            <w:r>
              <w:t>Kişilik Hakkının Korunması</w:t>
            </w:r>
          </w:p>
        </w:tc>
        <w:tc>
          <w:tcPr>
            <w:tcW w:w="2893" w:type="pct"/>
          </w:tcPr>
          <w:p w:rsidR="00A41F8B" w:rsidRDefault="00A41F8B" w:rsidP="0086392E">
            <w:pPr>
              <w:pStyle w:val="ListeParagraf"/>
              <w:ind w:left="0"/>
            </w:pPr>
            <w:r>
              <w:t>Bu ders kapsamında; k</w:t>
            </w:r>
            <w:r w:rsidRPr="00E02977">
              <w:t>işilik hakkının kişinin rızasına dayanılarak yapılan saldırılara karşı korunması, kişilik hakkının kişinin rızası dışında yapılan saldırılara karşı korunması, kişilik hakkının kişi eliyle korunması, kişilik hakkının devlet eliyle korunması, saldırıya yönelik davalar</w:t>
            </w:r>
            <w:r>
              <w:t xml:space="preserve">ı ele alınmaktadır. </w:t>
            </w:r>
          </w:p>
        </w:tc>
        <w:tc>
          <w:tcPr>
            <w:tcW w:w="1013" w:type="pct"/>
          </w:tcPr>
          <w:p w:rsidR="00A41F8B" w:rsidRDefault="00A41F8B" w:rsidP="0086392E">
            <w:pPr>
              <w:pStyle w:val="ListeParagraf"/>
              <w:ind w:left="0"/>
            </w:pPr>
            <w:r>
              <w:t>Seçmeli</w:t>
            </w:r>
          </w:p>
        </w:tc>
      </w:tr>
      <w:tr w:rsidR="00A41F8B" w:rsidTr="0086392E">
        <w:tc>
          <w:tcPr>
            <w:tcW w:w="271" w:type="pct"/>
            <w:vMerge/>
            <w:shd w:val="clear" w:color="auto" w:fill="DEEAF6" w:themeFill="accent1" w:themeFillTint="33"/>
          </w:tcPr>
          <w:p w:rsidR="00A41F8B" w:rsidRDefault="00A41F8B" w:rsidP="0086392E">
            <w:pPr>
              <w:pStyle w:val="ListeParagraf"/>
              <w:ind w:left="0"/>
            </w:pPr>
          </w:p>
        </w:tc>
        <w:tc>
          <w:tcPr>
            <w:tcW w:w="823" w:type="pct"/>
          </w:tcPr>
          <w:p w:rsidR="00A41F8B" w:rsidRPr="006B0E6B" w:rsidRDefault="00A41F8B" w:rsidP="00A41F8B">
            <w:pPr>
              <w:pStyle w:val="ListeParagraf"/>
              <w:numPr>
                <w:ilvl w:val="0"/>
                <w:numId w:val="1"/>
              </w:numPr>
              <w:ind w:left="0"/>
              <w:rPr>
                <w:bCs/>
              </w:rPr>
            </w:pPr>
          </w:p>
          <w:p w:rsidR="00A41F8B" w:rsidRPr="006B0E6B" w:rsidRDefault="00A41F8B" w:rsidP="00A41F8B">
            <w:pPr>
              <w:pStyle w:val="ListeParagraf"/>
              <w:numPr>
                <w:ilvl w:val="0"/>
                <w:numId w:val="1"/>
              </w:numPr>
              <w:ind w:left="0"/>
              <w:rPr>
                <w:bCs/>
              </w:rPr>
            </w:pPr>
          </w:p>
          <w:p w:rsidR="00A41F8B" w:rsidRPr="006B0E6B" w:rsidRDefault="00A41F8B" w:rsidP="00A41F8B">
            <w:pPr>
              <w:pStyle w:val="ListeParagraf"/>
              <w:numPr>
                <w:ilvl w:val="0"/>
                <w:numId w:val="1"/>
              </w:numPr>
              <w:ind w:left="0"/>
              <w:rPr>
                <w:bCs/>
              </w:rPr>
            </w:pPr>
            <w:r w:rsidRPr="006B0E6B">
              <w:rPr>
                <w:bCs/>
              </w:rPr>
              <w:t>Sosyal Güvenlik Hukukunun Güncel Sorunları</w:t>
            </w:r>
          </w:p>
        </w:tc>
        <w:tc>
          <w:tcPr>
            <w:tcW w:w="2893" w:type="pct"/>
          </w:tcPr>
          <w:p w:rsidR="00A41F8B" w:rsidRPr="006B0E6B" w:rsidRDefault="00A41F8B" w:rsidP="00A41F8B">
            <w:pPr>
              <w:pStyle w:val="ListeParagraf"/>
              <w:numPr>
                <w:ilvl w:val="0"/>
                <w:numId w:val="1"/>
              </w:numPr>
              <w:ind w:left="0"/>
              <w:jc w:val="both"/>
            </w:pPr>
            <w:r w:rsidRPr="006B0E6B">
              <w:rPr>
                <w:bCs/>
              </w:rPr>
              <w:t>Amaç</w:t>
            </w:r>
            <w:r w:rsidRPr="006B0E6B">
              <w:t>: Sosyal güvenlik hukukunda yaşanan yasal değişiklikleri, konuya ilişkin yargı kararları ile ele almak ve incelemek.</w:t>
            </w:r>
          </w:p>
          <w:p w:rsidR="00A41F8B" w:rsidRPr="006B0E6B" w:rsidRDefault="00A41F8B" w:rsidP="00A41F8B">
            <w:pPr>
              <w:pStyle w:val="ListeParagraf"/>
              <w:numPr>
                <w:ilvl w:val="0"/>
                <w:numId w:val="1"/>
              </w:numPr>
              <w:ind w:left="0"/>
              <w:jc w:val="both"/>
            </w:pPr>
            <w:r w:rsidRPr="006B0E6B">
              <w:rPr>
                <w:bCs/>
              </w:rPr>
              <w:t>Kapsam</w:t>
            </w:r>
            <w:r w:rsidRPr="006B0E6B">
              <w:t>: Sosyal Sigortaların uygulama alanı, primler, iş kazası ve meslek hastalığı, hastalık- analık- malullük sigortası, yaşlılık sigortası, işsizlik sigortası, Türkiye’nin sağlık sistemi, genel sağlık sigortası, bireysel emeklilik sistemi, sosyal yardım ve sosyal hizmetler kapsamında ders işlenir.</w:t>
            </w:r>
          </w:p>
        </w:tc>
        <w:tc>
          <w:tcPr>
            <w:tcW w:w="1013" w:type="pct"/>
          </w:tcPr>
          <w:p w:rsidR="00A41F8B" w:rsidRDefault="00A41F8B" w:rsidP="0086392E">
            <w:r w:rsidRPr="007761DA">
              <w:t>Seçmeli</w:t>
            </w:r>
          </w:p>
        </w:tc>
      </w:tr>
      <w:tr w:rsidR="00A41F8B" w:rsidTr="0086392E">
        <w:tc>
          <w:tcPr>
            <w:tcW w:w="271" w:type="pct"/>
            <w:vMerge/>
            <w:shd w:val="clear" w:color="auto" w:fill="DEEAF6" w:themeFill="accent1" w:themeFillTint="33"/>
          </w:tcPr>
          <w:p w:rsidR="00A41F8B" w:rsidRDefault="00A41F8B" w:rsidP="0086392E">
            <w:pPr>
              <w:pStyle w:val="ListeParagraf"/>
              <w:ind w:left="0"/>
            </w:pPr>
          </w:p>
        </w:tc>
        <w:tc>
          <w:tcPr>
            <w:tcW w:w="823" w:type="pct"/>
          </w:tcPr>
          <w:p w:rsidR="00A41F8B" w:rsidRPr="006B0E6B" w:rsidRDefault="00A41F8B" w:rsidP="00A41F8B">
            <w:pPr>
              <w:pStyle w:val="ListeParagraf"/>
              <w:numPr>
                <w:ilvl w:val="0"/>
                <w:numId w:val="1"/>
              </w:numPr>
              <w:ind w:left="0"/>
              <w:rPr>
                <w:bCs/>
              </w:rPr>
            </w:pPr>
          </w:p>
          <w:p w:rsidR="00A41F8B" w:rsidRPr="006B0E6B" w:rsidRDefault="00A41F8B" w:rsidP="00A41F8B">
            <w:pPr>
              <w:pStyle w:val="ListeParagraf"/>
              <w:numPr>
                <w:ilvl w:val="0"/>
                <w:numId w:val="1"/>
              </w:numPr>
              <w:ind w:left="0"/>
              <w:rPr>
                <w:bCs/>
              </w:rPr>
            </w:pPr>
          </w:p>
          <w:p w:rsidR="00A41F8B" w:rsidRPr="006B0E6B" w:rsidRDefault="00A41F8B" w:rsidP="00A41F8B">
            <w:pPr>
              <w:pStyle w:val="ListeParagraf"/>
              <w:numPr>
                <w:ilvl w:val="0"/>
                <w:numId w:val="1"/>
              </w:numPr>
              <w:ind w:left="0"/>
              <w:rPr>
                <w:bCs/>
              </w:rPr>
            </w:pPr>
          </w:p>
          <w:p w:rsidR="00A41F8B" w:rsidRPr="006B0E6B" w:rsidRDefault="00A41F8B" w:rsidP="00A41F8B">
            <w:pPr>
              <w:pStyle w:val="ListeParagraf"/>
              <w:numPr>
                <w:ilvl w:val="0"/>
                <w:numId w:val="1"/>
              </w:numPr>
              <w:ind w:left="0"/>
              <w:rPr>
                <w:bCs/>
              </w:rPr>
            </w:pPr>
          </w:p>
          <w:p w:rsidR="00A41F8B" w:rsidRPr="006B0E6B" w:rsidRDefault="00A41F8B" w:rsidP="00A41F8B">
            <w:pPr>
              <w:pStyle w:val="ListeParagraf"/>
              <w:numPr>
                <w:ilvl w:val="0"/>
                <w:numId w:val="1"/>
              </w:numPr>
              <w:ind w:left="0"/>
              <w:rPr>
                <w:bCs/>
              </w:rPr>
            </w:pPr>
          </w:p>
          <w:p w:rsidR="00A41F8B" w:rsidRPr="006B0E6B" w:rsidRDefault="00A41F8B" w:rsidP="00A41F8B">
            <w:pPr>
              <w:pStyle w:val="ListeParagraf"/>
              <w:numPr>
                <w:ilvl w:val="0"/>
                <w:numId w:val="1"/>
              </w:numPr>
              <w:ind w:left="0"/>
              <w:rPr>
                <w:bCs/>
              </w:rPr>
            </w:pPr>
          </w:p>
          <w:p w:rsidR="00A41F8B" w:rsidRPr="006B0E6B" w:rsidRDefault="00A41F8B" w:rsidP="00A41F8B">
            <w:pPr>
              <w:pStyle w:val="ListeParagraf"/>
              <w:numPr>
                <w:ilvl w:val="0"/>
                <w:numId w:val="1"/>
              </w:numPr>
              <w:ind w:left="0"/>
              <w:rPr>
                <w:bCs/>
              </w:rPr>
            </w:pPr>
            <w:r w:rsidRPr="006B0E6B">
              <w:rPr>
                <w:bCs/>
              </w:rPr>
              <w:t>İşçinin Kişilik Haklarının Korunması</w:t>
            </w:r>
          </w:p>
        </w:tc>
        <w:tc>
          <w:tcPr>
            <w:tcW w:w="2893" w:type="pct"/>
          </w:tcPr>
          <w:p w:rsidR="00A41F8B" w:rsidRPr="006B0E6B" w:rsidRDefault="00A41F8B" w:rsidP="00A41F8B">
            <w:pPr>
              <w:pStyle w:val="ListeParagraf"/>
              <w:numPr>
                <w:ilvl w:val="0"/>
                <w:numId w:val="1"/>
              </w:numPr>
              <w:ind w:left="0"/>
              <w:jc w:val="both"/>
            </w:pPr>
            <w:r w:rsidRPr="006B0E6B">
              <w:rPr>
                <w:bCs/>
              </w:rPr>
              <w:t>Amaç:</w:t>
            </w:r>
            <w:r w:rsidRPr="006B0E6B">
              <w:t xml:space="preserve"> Dersin amacı, öğrencilerin karşılaştırmalı hukuk ve AB hukuku çerçevesinde, iş ilişkisinde eşitlik ilkesi ve uygulaması, işyerinde izleme ve gözetleme uygulamaları, işçinin özel yaşam alanının korunması, manevi (psikolojik) taciz ve cinsel taciz, kişisel verilere ilişkin konular hakkında bilgi sahibi olmaları ve bu alandaki hukuki muhakeme yeteneklerini geliştirmeleridir. Bu doğrultuda, öğrenciler iş hukukunda işçinin kişilik haklarının korunması ile ilgili temel konuları, mevzuattan ve / veya uygulamadan kaynaklanan sorunları ve bunların çözüm yollarını öğrenmiş olacaklardır.</w:t>
            </w:r>
          </w:p>
          <w:p w:rsidR="00A41F8B" w:rsidRPr="006B0E6B" w:rsidRDefault="00A41F8B" w:rsidP="00A41F8B">
            <w:pPr>
              <w:pStyle w:val="ListeParagraf"/>
              <w:numPr>
                <w:ilvl w:val="0"/>
                <w:numId w:val="1"/>
              </w:numPr>
              <w:ind w:left="0"/>
              <w:jc w:val="both"/>
            </w:pPr>
            <w:r w:rsidRPr="006B0E6B">
              <w:rPr>
                <w:bCs/>
              </w:rPr>
              <w:t>Kapsam:</w:t>
            </w:r>
            <w:r w:rsidRPr="006B0E6B">
              <w:t xml:space="preserve"> Bu derste öncelikle kişilik kavramı ve türleri, kişilik hakkının niteliği ve kişilik hakkına saldırı olguları, kişilik hakkının korunması, kişisel verilerin korunmasına ilişkin uluslararası düzenlemeler ve anayasada yer alan kişisel verilerin korunması, iş ilişkisinde eşitlik ilkesi ve uygulaması, işyerinde izleme ve gözetleme </w:t>
            </w:r>
            <w:proofErr w:type="gramStart"/>
            <w:r w:rsidRPr="006B0E6B">
              <w:t>uygulamalarına  ilişkin</w:t>
            </w:r>
            <w:proofErr w:type="gramEnd"/>
            <w:r w:rsidRPr="006B0E6B">
              <w:t xml:space="preserve"> konular incelenecektir.</w:t>
            </w:r>
          </w:p>
        </w:tc>
        <w:tc>
          <w:tcPr>
            <w:tcW w:w="1013" w:type="pct"/>
          </w:tcPr>
          <w:p w:rsidR="00A41F8B" w:rsidRDefault="00A41F8B" w:rsidP="0086392E">
            <w:r w:rsidRPr="007761DA">
              <w:t>Seçmeli</w:t>
            </w:r>
          </w:p>
        </w:tc>
      </w:tr>
      <w:tr w:rsidR="00A41F8B" w:rsidTr="0086392E">
        <w:tc>
          <w:tcPr>
            <w:tcW w:w="271" w:type="pct"/>
            <w:vMerge w:val="restart"/>
            <w:shd w:val="clear" w:color="auto" w:fill="DEEAF6" w:themeFill="accent1" w:themeFillTint="33"/>
            <w:textDirection w:val="btLr"/>
          </w:tcPr>
          <w:p w:rsidR="00A41F8B" w:rsidRDefault="00A41F8B" w:rsidP="0086392E">
            <w:pPr>
              <w:pStyle w:val="ListeParagraf"/>
              <w:ind w:left="113" w:right="113"/>
            </w:pPr>
            <w:r>
              <w:rPr>
                <w:b/>
              </w:rPr>
              <w:t xml:space="preserve">              Doktora</w:t>
            </w:r>
          </w:p>
        </w:tc>
        <w:tc>
          <w:tcPr>
            <w:tcW w:w="823" w:type="pct"/>
          </w:tcPr>
          <w:p w:rsidR="00A41F8B" w:rsidRPr="002D0CF4" w:rsidRDefault="00A41F8B" w:rsidP="00A41F8B">
            <w:pPr>
              <w:pStyle w:val="ListeParagraf"/>
              <w:numPr>
                <w:ilvl w:val="0"/>
                <w:numId w:val="1"/>
              </w:numPr>
              <w:ind w:left="0"/>
              <w:rPr>
                <w:bCs/>
              </w:rPr>
            </w:pPr>
          </w:p>
          <w:p w:rsidR="00A41F8B" w:rsidRPr="002D0CF4" w:rsidRDefault="00A41F8B" w:rsidP="00A41F8B">
            <w:pPr>
              <w:pStyle w:val="ListeParagraf"/>
              <w:numPr>
                <w:ilvl w:val="0"/>
                <w:numId w:val="1"/>
              </w:numPr>
              <w:ind w:left="0"/>
              <w:rPr>
                <w:bCs/>
              </w:rPr>
            </w:pPr>
          </w:p>
          <w:p w:rsidR="00A41F8B" w:rsidRPr="002D0CF4" w:rsidRDefault="00A41F8B" w:rsidP="00A41F8B">
            <w:pPr>
              <w:pStyle w:val="ListeParagraf"/>
              <w:numPr>
                <w:ilvl w:val="0"/>
                <w:numId w:val="1"/>
              </w:numPr>
              <w:ind w:left="0"/>
              <w:rPr>
                <w:bCs/>
              </w:rPr>
            </w:pPr>
          </w:p>
          <w:p w:rsidR="00A41F8B" w:rsidRPr="002D0CF4" w:rsidRDefault="00A41F8B" w:rsidP="00A41F8B">
            <w:pPr>
              <w:pStyle w:val="ListeParagraf"/>
              <w:numPr>
                <w:ilvl w:val="0"/>
                <w:numId w:val="1"/>
              </w:numPr>
              <w:ind w:left="0"/>
              <w:rPr>
                <w:bCs/>
              </w:rPr>
            </w:pPr>
          </w:p>
          <w:p w:rsidR="00A41F8B" w:rsidRPr="002D0CF4" w:rsidRDefault="00A41F8B" w:rsidP="00A41F8B">
            <w:pPr>
              <w:pStyle w:val="ListeParagraf"/>
              <w:numPr>
                <w:ilvl w:val="0"/>
                <w:numId w:val="1"/>
              </w:numPr>
              <w:ind w:left="0"/>
              <w:rPr>
                <w:bCs/>
              </w:rPr>
            </w:pPr>
            <w:r w:rsidRPr="002D0CF4">
              <w:rPr>
                <w:bCs/>
              </w:rPr>
              <w:t>İşsizlik Sigortası</w:t>
            </w:r>
          </w:p>
        </w:tc>
        <w:tc>
          <w:tcPr>
            <w:tcW w:w="2893" w:type="pct"/>
          </w:tcPr>
          <w:p w:rsidR="00A41F8B" w:rsidRPr="00FD2C3C" w:rsidRDefault="00A41F8B" w:rsidP="00A41F8B">
            <w:pPr>
              <w:pStyle w:val="ListeParagraf"/>
              <w:numPr>
                <w:ilvl w:val="0"/>
                <w:numId w:val="1"/>
              </w:numPr>
              <w:ind w:left="0"/>
              <w:jc w:val="both"/>
            </w:pPr>
            <w:r w:rsidRPr="00FD2C3C">
              <w:rPr>
                <w:bCs/>
              </w:rPr>
              <w:t>Amaç:</w:t>
            </w:r>
            <w:r w:rsidRPr="00FD2C3C">
              <w:rPr>
                <w:rFonts w:ascii="Roboto" w:hAnsi="Roboto"/>
                <w:color w:val="62646C"/>
                <w:sz w:val="21"/>
                <w:szCs w:val="21"/>
                <w:shd w:val="clear" w:color="auto" w:fill="F8F7F7"/>
              </w:rPr>
              <w:t xml:space="preserve"> </w:t>
            </w:r>
            <w:r w:rsidRPr="00FD2C3C">
              <w:t>Genel Olarak Sigorta Kolları Hakkında Bilgi Verilerek Öğrencilerin Özellikle İşsizlik Sigortasının Kanuni Düzenlemesini, Kurallarını ve Eleştirel Yönlerinin Öğrenilmesini Sağlamak ve Gelecekte Bu Alandaki Gelişmeleri Teşvik Etmek</w:t>
            </w:r>
          </w:p>
          <w:p w:rsidR="00A41F8B" w:rsidRPr="00FD2C3C" w:rsidRDefault="00A41F8B" w:rsidP="00A41F8B">
            <w:pPr>
              <w:pStyle w:val="ListeParagraf"/>
              <w:numPr>
                <w:ilvl w:val="0"/>
                <w:numId w:val="1"/>
              </w:numPr>
              <w:ind w:left="0"/>
              <w:jc w:val="both"/>
            </w:pPr>
            <w:r w:rsidRPr="00FD2C3C">
              <w:rPr>
                <w:bCs/>
              </w:rPr>
              <w:t>Kapsam:</w:t>
            </w:r>
            <w:r w:rsidRPr="00FD2C3C">
              <w:t xml:space="preserve"> Sosyal Güvenlik Kavramı, Sosyal Güvenliğin Doğuşu ve Tarihsel Gelişimi, Temel Nitelikleri, Kurumsal Yapısı, Sosyal Güvenliğin Yer, Zaman ve Kişi Bakımından Uygulanması, Sosyal Sigortaların Finansmanı, İşsizlik Ödeneğinin Kapsamı, İşsizlik Sigortası Yardımları, İşsizlik Ödeneği vs. Kapsamlarında Ders İşlenir.</w:t>
            </w:r>
          </w:p>
        </w:tc>
        <w:tc>
          <w:tcPr>
            <w:tcW w:w="1013" w:type="pct"/>
          </w:tcPr>
          <w:p w:rsidR="00A41F8B" w:rsidRDefault="00A41F8B" w:rsidP="0086392E">
            <w:r w:rsidRPr="007761DA">
              <w:t>Seçmeli</w:t>
            </w:r>
          </w:p>
        </w:tc>
      </w:tr>
      <w:tr w:rsidR="00A41F8B" w:rsidTr="0086392E">
        <w:tc>
          <w:tcPr>
            <w:tcW w:w="271" w:type="pct"/>
            <w:vMerge/>
            <w:shd w:val="clear" w:color="auto" w:fill="DEEAF6" w:themeFill="accent1" w:themeFillTint="33"/>
          </w:tcPr>
          <w:p w:rsidR="00A41F8B" w:rsidRDefault="00A41F8B" w:rsidP="0086392E">
            <w:pPr>
              <w:pStyle w:val="ListeParagraf"/>
              <w:ind w:left="0"/>
            </w:pPr>
          </w:p>
        </w:tc>
        <w:tc>
          <w:tcPr>
            <w:tcW w:w="823" w:type="pct"/>
          </w:tcPr>
          <w:p w:rsidR="00A41F8B" w:rsidRPr="002D0CF4" w:rsidRDefault="00A41F8B" w:rsidP="0086392E">
            <w:pPr>
              <w:pStyle w:val="ListeParagraf"/>
              <w:ind w:left="0"/>
            </w:pPr>
            <w:r w:rsidRPr="002D0CF4">
              <w:t>Limited Şirketlerde Müdürlerin Görev ve Yetkileri</w:t>
            </w:r>
          </w:p>
        </w:tc>
        <w:tc>
          <w:tcPr>
            <w:tcW w:w="2893" w:type="pct"/>
          </w:tcPr>
          <w:p w:rsidR="00A41F8B" w:rsidRDefault="00A41F8B" w:rsidP="0086392E">
            <w:pPr>
              <w:pStyle w:val="ListeParagraf"/>
              <w:ind w:left="0"/>
              <w:jc w:val="both"/>
            </w:pPr>
            <w:r w:rsidRPr="00FD2C3C">
              <w:t xml:space="preserve">Limited şirketlerde müdürlerin yetkilerini ve kapsamının öğrenilmesini sağlamak. Özellikle müdürlerin devredilemez görev ve yetkileri üzerinde durularak, uygulamada çokça yaygın olan </w:t>
            </w:r>
            <w:proofErr w:type="spellStart"/>
            <w:r w:rsidRPr="00FD2C3C">
              <w:t>limited</w:t>
            </w:r>
            <w:proofErr w:type="spellEnd"/>
            <w:r w:rsidRPr="00FD2C3C">
              <w:t xml:space="preserve"> şirketin öğrenilmesi hedeflenmektedir.</w:t>
            </w:r>
          </w:p>
          <w:p w:rsidR="00A41F8B" w:rsidRPr="00FD2C3C" w:rsidRDefault="00A41F8B" w:rsidP="0086392E">
            <w:pPr>
              <w:pStyle w:val="ListeParagraf"/>
              <w:ind w:left="0"/>
              <w:jc w:val="both"/>
            </w:pPr>
          </w:p>
        </w:tc>
        <w:tc>
          <w:tcPr>
            <w:tcW w:w="1013" w:type="pct"/>
          </w:tcPr>
          <w:p w:rsidR="00A41F8B" w:rsidRPr="007761DA" w:rsidRDefault="00A41F8B" w:rsidP="0086392E">
            <w:r w:rsidRPr="007761DA">
              <w:t>Seçmeli</w:t>
            </w:r>
          </w:p>
        </w:tc>
      </w:tr>
    </w:tbl>
    <w:tbl>
      <w:tblPr>
        <w:tblStyle w:val="TabloKlavuzu"/>
        <w:tblpPr w:leftFromText="141" w:rightFromText="141" w:vertAnchor="text" w:horzAnchor="margin" w:tblpX="562" w:tblpY="181"/>
        <w:tblW w:w="5000" w:type="pct"/>
        <w:tblLook w:val="04A0" w:firstRow="1" w:lastRow="0" w:firstColumn="1" w:lastColumn="0" w:noHBand="0" w:noVBand="1"/>
      </w:tblPr>
      <w:tblGrid>
        <w:gridCol w:w="760"/>
        <w:gridCol w:w="1647"/>
        <w:gridCol w:w="8710"/>
        <w:gridCol w:w="2877"/>
      </w:tblGrid>
      <w:tr w:rsidR="00A41F8B" w:rsidTr="0086392E">
        <w:tc>
          <w:tcPr>
            <w:tcW w:w="256" w:type="pct"/>
            <w:vMerge w:val="restart"/>
            <w:shd w:val="clear" w:color="auto" w:fill="BDD6EE" w:themeFill="accent1" w:themeFillTint="66"/>
            <w:textDirection w:val="btLr"/>
          </w:tcPr>
          <w:p w:rsidR="00A41F8B" w:rsidRDefault="00A41F8B" w:rsidP="0086392E">
            <w:pPr>
              <w:pStyle w:val="ListeParagraf"/>
              <w:ind w:left="113" w:right="113"/>
              <w:jc w:val="center"/>
              <w:rPr>
                <w:b/>
              </w:rPr>
            </w:pPr>
            <w:r>
              <w:rPr>
                <w:b/>
              </w:rPr>
              <w:lastRenderedPageBreak/>
              <w:t xml:space="preserve">II. Öğretim </w:t>
            </w:r>
          </w:p>
          <w:p w:rsidR="00A41F8B" w:rsidRPr="000950F7" w:rsidRDefault="00A41F8B" w:rsidP="0086392E">
            <w:pPr>
              <w:pStyle w:val="ListeParagraf"/>
              <w:ind w:left="113" w:right="113"/>
              <w:jc w:val="center"/>
              <w:rPr>
                <w:b/>
              </w:rPr>
            </w:pPr>
            <w:r>
              <w:rPr>
                <w:b/>
              </w:rPr>
              <w:t xml:space="preserve">Yüksek Lisans </w:t>
            </w:r>
          </w:p>
        </w:tc>
        <w:tc>
          <w:tcPr>
            <w:tcW w:w="594" w:type="pct"/>
          </w:tcPr>
          <w:p w:rsidR="00A41F8B" w:rsidRPr="000950F7" w:rsidRDefault="00A41F8B" w:rsidP="0086392E">
            <w:pPr>
              <w:pStyle w:val="ListeParagraf"/>
              <w:ind w:left="0"/>
              <w:jc w:val="center"/>
              <w:rPr>
                <w:b/>
              </w:rPr>
            </w:pPr>
            <w:r w:rsidRPr="000950F7">
              <w:rPr>
                <w:b/>
              </w:rPr>
              <w:t>Dersin Adı</w:t>
            </w:r>
          </w:p>
        </w:tc>
        <w:tc>
          <w:tcPr>
            <w:tcW w:w="3117" w:type="pct"/>
          </w:tcPr>
          <w:p w:rsidR="00A41F8B" w:rsidRPr="000950F7" w:rsidRDefault="00A41F8B" w:rsidP="0086392E">
            <w:pPr>
              <w:pStyle w:val="ListeParagraf"/>
              <w:ind w:left="0"/>
              <w:jc w:val="center"/>
              <w:rPr>
                <w:b/>
              </w:rPr>
            </w:pPr>
            <w:r w:rsidRPr="000950F7">
              <w:rPr>
                <w:b/>
              </w:rPr>
              <w:t>Dersin İçeriği (Amaç ve Kapsam)</w:t>
            </w:r>
          </w:p>
        </w:tc>
        <w:tc>
          <w:tcPr>
            <w:tcW w:w="1033" w:type="pct"/>
          </w:tcPr>
          <w:p w:rsidR="00A41F8B" w:rsidRPr="000950F7" w:rsidRDefault="00A41F8B" w:rsidP="0086392E">
            <w:pPr>
              <w:pStyle w:val="ListeParagraf"/>
              <w:ind w:left="0"/>
              <w:jc w:val="center"/>
              <w:rPr>
                <w:b/>
              </w:rPr>
            </w:pPr>
            <w:r>
              <w:rPr>
                <w:b/>
              </w:rPr>
              <w:t>Zorunlu / Seçmeli</w:t>
            </w:r>
          </w:p>
        </w:tc>
      </w:tr>
      <w:tr w:rsidR="00A41F8B" w:rsidTr="0086392E">
        <w:tc>
          <w:tcPr>
            <w:tcW w:w="256" w:type="pct"/>
            <w:vMerge/>
            <w:shd w:val="clear" w:color="auto" w:fill="BDD6EE" w:themeFill="accent1" w:themeFillTint="66"/>
          </w:tcPr>
          <w:p w:rsidR="00A41F8B" w:rsidRDefault="00A41F8B" w:rsidP="0086392E">
            <w:pPr>
              <w:pStyle w:val="ListeParagraf"/>
              <w:ind w:left="0"/>
            </w:pPr>
          </w:p>
        </w:tc>
        <w:tc>
          <w:tcPr>
            <w:tcW w:w="594" w:type="pct"/>
          </w:tcPr>
          <w:p w:rsidR="00A41F8B" w:rsidRPr="00E60633" w:rsidRDefault="00A41F8B" w:rsidP="0086392E">
            <w:pPr>
              <w:pStyle w:val="ListeParagraf"/>
              <w:ind w:left="0"/>
            </w:pPr>
            <w:r w:rsidRPr="00E60633">
              <w:t>Kıymetli Evrak Hukukunda Güncel Gelişmeler</w:t>
            </w:r>
          </w:p>
        </w:tc>
        <w:tc>
          <w:tcPr>
            <w:tcW w:w="3117" w:type="pct"/>
          </w:tcPr>
          <w:p w:rsidR="00A41F8B" w:rsidRPr="00E60633" w:rsidRDefault="00A41F8B" w:rsidP="0086392E">
            <w:r w:rsidRPr="00E60633">
              <w:rPr>
                <w:bCs/>
              </w:rPr>
              <w:t>Amaç:</w:t>
            </w:r>
            <w:r w:rsidRPr="00E60633">
              <w:t xml:space="preserve"> Bu ders, öğrencilere kıymetli evrak hukukuna ilişkin temel kavram ve kurumları derinlemesine öğretmeyi, kıymetli evrak hukuku üzerine meslekî ve bilimsel analiz yapabilme yeteneğini kazandırmayı ve bu alandaki kurum ve yöntemlere dair özgün tanımlar ve nitelendirmeler geliştirme becerisi kazandırmayı amaçlamaktadır.</w:t>
            </w:r>
          </w:p>
          <w:p w:rsidR="00A41F8B" w:rsidRPr="00E60633" w:rsidRDefault="00A41F8B" w:rsidP="0086392E">
            <w:r w:rsidRPr="00E60633">
              <w:rPr>
                <w:bCs/>
              </w:rPr>
              <w:t>Kapsam:</w:t>
            </w:r>
            <w:r w:rsidRPr="00E60633">
              <w:t xml:space="preserve"> Bu ders, poliçe, bono ve çek konularını hem teorik hem de pratik açıdan ele almakta; ayrıca dünyadaki gelişmeleri, özellikle elektronik kıymetli evrakla ilgili yenilikleri incelemektedir.</w:t>
            </w:r>
          </w:p>
        </w:tc>
        <w:tc>
          <w:tcPr>
            <w:tcW w:w="1033" w:type="pct"/>
          </w:tcPr>
          <w:p w:rsidR="00A41F8B" w:rsidRDefault="00A41F8B" w:rsidP="0086392E">
            <w:r w:rsidRPr="007761DA">
              <w:t>Seçmeli</w:t>
            </w:r>
          </w:p>
        </w:tc>
      </w:tr>
      <w:tr w:rsidR="00A41F8B" w:rsidTr="0086392E">
        <w:tc>
          <w:tcPr>
            <w:tcW w:w="256" w:type="pct"/>
            <w:vMerge/>
            <w:shd w:val="clear" w:color="auto" w:fill="BDD6EE" w:themeFill="accent1" w:themeFillTint="66"/>
          </w:tcPr>
          <w:p w:rsidR="00A41F8B" w:rsidRDefault="00A41F8B" w:rsidP="0086392E">
            <w:pPr>
              <w:pStyle w:val="ListeParagraf"/>
              <w:ind w:left="0"/>
            </w:pPr>
          </w:p>
        </w:tc>
        <w:tc>
          <w:tcPr>
            <w:tcW w:w="594" w:type="pct"/>
          </w:tcPr>
          <w:p w:rsidR="00A41F8B" w:rsidRPr="00E60633" w:rsidRDefault="00A41F8B" w:rsidP="0086392E">
            <w:pPr>
              <w:pStyle w:val="ListeParagraf"/>
              <w:ind w:left="0"/>
            </w:pPr>
            <w:r w:rsidRPr="00E60633">
              <w:t>Kira Hukuku</w:t>
            </w:r>
          </w:p>
        </w:tc>
        <w:tc>
          <w:tcPr>
            <w:tcW w:w="3117" w:type="pct"/>
          </w:tcPr>
          <w:p w:rsidR="00A41F8B" w:rsidRPr="00E60633" w:rsidRDefault="00A41F8B" w:rsidP="0086392E">
            <w:pPr>
              <w:pStyle w:val="ListeParagraf"/>
              <w:ind w:left="0"/>
              <w:jc w:val="both"/>
            </w:pPr>
            <w:r w:rsidRPr="00E60633">
              <w:t>Dersin amacı öğrenciye kira hukukunun temel kavramlarını göstermek ve güncel gelişmeler hakkında mesleki ve bilimsel analiz yapabilme yeteneği kazandırmak.</w:t>
            </w:r>
          </w:p>
          <w:p w:rsidR="00A41F8B" w:rsidRPr="00E60633" w:rsidRDefault="00A41F8B" w:rsidP="0086392E">
            <w:pPr>
              <w:pStyle w:val="ListeParagraf"/>
              <w:ind w:left="0"/>
              <w:jc w:val="both"/>
            </w:pPr>
            <w:r w:rsidRPr="00E60633">
              <w:t>Dersin kapsamı, Kira Sözleşmeleri, Kira sözleşmelerine uygulanacak kurallar, Kira bedelinin belirlenmesi,  Kiraya verenin hakları, Kiraya verenin borçları, Kiracının hakları, Kiracının borçları, Kira sözleşmesinde özel durumlar, Konut ve çatılı işyeri kiraları, Kira sözleşmesinin sona ermesidir.</w:t>
            </w:r>
          </w:p>
        </w:tc>
        <w:tc>
          <w:tcPr>
            <w:tcW w:w="1033" w:type="pct"/>
          </w:tcPr>
          <w:p w:rsidR="00A41F8B" w:rsidRPr="007761DA" w:rsidRDefault="00A41F8B" w:rsidP="0086392E">
            <w:r w:rsidRPr="007761DA">
              <w:t>Seçmeli</w:t>
            </w:r>
          </w:p>
        </w:tc>
      </w:tr>
      <w:tr w:rsidR="00A41F8B" w:rsidTr="0086392E">
        <w:tc>
          <w:tcPr>
            <w:tcW w:w="256" w:type="pct"/>
            <w:vMerge/>
            <w:shd w:val="clear" w:color="auto" w:fill="BDD6EE" w:themeFill="accent1" w:themeFillTint="66"/>
          </w:tcPr>
          <w:p w:rsidR="00A41F8B" w:rsidRDefault="00A41F8B" w:rsidP="0086392E">
            <w:pPr>
              <w:pStyle w:val="ListeParagraf"/>
              <w:ind w:left="0"/>
            </w:pPr>
          </w:p>
        </w:tc>
        <w:tc>
          <w:tcPr>
            <w:tcW w:w="594" w:type="pct"/>
          </w:tcPr>
          <w:p w:rsidR="00A41F8B" w:rsidRPr="00E60633" w:rsidRDefault="00A41F8B" w:rsidP="00A41F8B">
            <w:pPr>
              <w:pStyle w:val="ListeParagraf"/>
              <w:numPr>
                <w:ilvl w:val="0"/>
                <w:numId w:val="1"/>
              </w:numPr>
              <w:ind w:left="0"/>
            </w:pPr>
            <w:r w:rsidRPr="00E60633">
              <w:rPr>
                <w:bCs/>
              </w:rPr>
              <w:t>İş Hukukunda A Tipik Çalışma Yöntemleri</w:t>
            </w:r>
          </w:p>
        </w:tc>
        <w:tc>
          <w:tcPr>
            <w:tcW w:w="3117" w:type="pct"/>
          </w:tcPr>
          <w:p w:rsidR="00A41F8B" w:rsidRPr="00E60633" w:rsidRDefault="00A41F8B" w:rsidP="00A41F8B">
            <w:pPr>
              <w:pStyle w:val="ListeParagraf"/>
              <w:numPr>
                <w:ilvl w:val="0"/>
                <w:numId w:val="1"/>
              </w:numPr>
              <w:ind w:left="0"/>
              <w:jc w:val="both"/>
            </w:pPr>
            <w:r w:rsidRPr="00E60633">
              <w:rPr>
                <w:bCs/>
              </w:rPr>
              <w:t>Amaç</w:t>
            </w:r>
            <w:r w:rsidRPr="00E60633">
              <w:t xml:space="preserve">: Türk iş hukukunda düzenlenmiş olan </w:t>
            </w:r>
            <w:proofErr w:type="spellStart"/>
            <w:r w:rsidRPr="00E60633">
              <w:t>atipik</w:t>
            </w:r>
            <w:proofErr w:type="spellEnd"/>
            <w:r w:rsidRPr="00E60633">
              <w:t xml:space="preserve"> çalışma (esnek) modelleri ve bunlara ilişkin kurallar bir sistematik içerisinde incelenerek söz konusu kuralların içerik ve amaçlarının öğrenilmesi hedeflenmektedir.</w:t>
            </w:r>
          </w:p>
          <w:p w:rsidR="00A41F8B" w:rsidRPr="00E60633" w:rsidRDefault="00A41F8B" w:rsidP="00A41F8B">
            <w:pPr>
              <w:pStyle w:val="ListeParagraf"/>
              <w:numPr>
                <w:ilvl w:val="0"/>
                <w:numId w:val="1"/>
              </w:numPr>
              <w:ind w:left="0"/>
              <w:jc w:val="both"/>
            </w:pPr>
            <w:proofErr w:type="gramStart"/>
            <w:r w:rsidRPr="00E60633">
              <w:rPr>
                <w:bCs/>
              </w:rPr>
              <w:t>Kapsam</w:t>
            </w:r>
            <w:r w:rsidRPr="00E60633">
              <w:t>: İş hukukunda esneklik kavramı ve esneklik türleri, çalışma sürelerinin ve çalışma modellerinin esnekleştirilmesi, belirli iş sözleşmesi ile çalışma, kısmi süreli iş sözleşmesi ile çalışma, mevsimlik çalışma, deneme süreli iş sözleşmesi, asgari ve azami süreli iş sözleşmesi ile çalışma,  geçici iş ilişkisi, evde çalışma ve tele çalışma (Uzaktan) Çalışma, esnek zaman modeli ile çalışma, fazla çalışma ve fazla sürelerle çalışma, telafi çalışması ve kısa çalışması vs. kapsamında işlenir.</w:t>
            </w:r>
            <w:proofErr w:type="gramEnd"/>
          </w:p>
        </w:tc>
        <w:tc>
          <w:tcPr>
            <w:tcW w:w="1033" w:type="pct"/>
          </w:tcPr>
          <w:p w:rsidR="00A41F8B" w:rsidRDefault="00A41F8B" w:rsidP="0086392E">
            <w:r w:rsidRPr="007761DA">
              <w:t>Seçmeli</w:t>
            </w:r>
          </w:p>
        </w:tc>
      </w:tr>
      <w:tr w:rsidR="00A41F8B" w:rsidTr="0086392E">
        <w:tc>
          <w:tcPr>
            <w:tcW w:w="256" w:type="pct"/>
            <w:shd w:val="clear" w:color="auto" w:fill="BDD6EE" w:themeFill="accent1" w:themeFillTint="66"/>
          </w:tcPr>
          <w:p w:rsidR="00A41F8B" w:rsidRDefault="00A41F8B" w:rsidP="0086392E">
            <w:pPr>
              <w:pStyle w:val="ListeParagraf"/>
              <w:ind w:left="0"/>
            </w:pPr>
          </w:p>
        </w:tc>
        <w:tc>
          <w:tcPr>
            <w:tcW w:w="594" w:type="pct"/>
          </w:tcPr>
          <w:p w:rsidR="00A41F8B" w:rsidRPr="00F75016" w:rsidRDefault="00A41F8B" w:rsidP="0086392E">
            <w:pPr>
              <w:pStyle w:val="ListeParagraf"/>
              <w:ind w:left="0"/>
              <w:rPr>
                <w:rFonts w:cstheme="minorHAnsi"/>
              </w:rPr>
            </w:pPr>
            <w:r w:rsidRPr="00F75016">
              <w:rPr>
                <w:rFonts w:cstheme="minorHAnsi"/>
                <w:color w:val="212529"/>
                <w:shd w:val="clear" w:color="auto" w:fill="FFFFFF"/>
              </w:rPr>
              <w:t xml:space="preserve">Bilimsel Araştırma </w:t>
            </w:r>
            <w:r>
              <w:rPr>
                <w:rFonts w:cstheme="minorHAnsi"/>
                <w:color w:val="212529"/>
                <w:shd w:val="clear" w:color="auto" w:fill="FFFFFF"/>
              </w:rPr>
              <w:t>Yöntemleri ve Yayın Etiği</w:t>
            </w:r>
          </w:p>
        </w:tc>
        <w:tc>
          <w:tcPr>
            <w:tcW w:w="3117" w:type="pct"/>
          </w:tcPr>
          <w:p w:rsidR="00A41F8B" w:rsidRDefault="00A41F8B" w:rsidP="0086392E">
            <w:pPr>
              <w:pStyle w:val="ListeParagraf"/>
              <w:ind w:left="0"/>
            </w:pPr>
            <w:r w:rsidRPr="009018EE">
              <w:t>Dersin amacı; bilimsel araştırmanın nasıl yapılacağını öğretmek ve etik ihlallerin önüne geçmek adına etik ilkeler hakkında ayrıntılı bilgi vermektir. Ders kapsamında; bilimsel araştırmanın içeriği ve yöntemleri ile bilimsel araştırma</w:t>
            </w:r>
            <w:r>
              <w:t>lar</w:t>
            </w:r>
            <w:r w:rsidRPr="009018EE">
              <w:t>daki etik ilkeler anlatılmaktadır.</w:t>
            </w:r>
          </w:p>
        </w:tc>
        <w:tc>
          <w:tcPr>
            <w:tcW w:w="1033" w:type="pct"/>
          </w:tcPr>
          <w:p w:rsidR="00A41F8B" w:rsidRPr="009018EE" w:rsidRDefault="00A41F8B" w:rsidP="0086392E">
            <w:pPr>
              <w:pStyle w:val="ListeParagraf"/>
              <w:ind w:left="0"/>
              <w:jc w:val="both"/>
            </w:pPr>
            <w:r>
              <w:t xml:space="preserve">Zorunlu </w:t>
            </w:r>
          </w:p>
        </w:tc>
      </w:tr>
    </w:tbl>
    <w:p w:rsidR="00A41F8B" w:rsidRDefault="00A41F8B" w:rsidP="00A41F8B"/>
    <w:p w:rsidR="00A41F8B" w:rsidRDefault="00A41F8B" w:rsidP="00A41F8B">
      <w:pPr>
        <w:pStyle w:val="ListeParagraf"/>
      </w:pPr>
    </w:p>
    <w:p w:rsidR="00A41F8B" w:rsidRDefault="00A41F8B" w:rsidP="00A41F8B">
      <w:pPr>
        <w:pStyle w:val="ListeParagraf"/>
      </w:pPr>
    </w:p>
    <w:p w:rsidR="00A41F8B" w:rsidRDefault="00A41F8B" w:rsidP="00A41F8B">
      <w:pPr>
        <w:pStyle w:val="ListeParagraf"/>
      </w:pPr>
    </w:p>
    <w:p w:rsidR="00A41F8B" w:rsidRDefault="00A41F8B" w:rsidP="00A41F8B">
      <w:pPr>
        <w:pStyle w:val="ListeParagraf"/>
      </w:pPr>
    </w:p>
    <w:p w:rsidR="00A41F8B" w:rsidRDefault="00A41F8B" w:rsidP="00A41F8B">
      <w:pPr>
        <w:pStyle w:val="ListeParagraf"/>
      </w:pPr>
    </w:p>
    <w:tbl>
      <w:tblPr>
        <w:tblStyle w:val="TabloKlavuzu"/>
        <w:tblW w:w="5000" w:type="pct"/>
        <w:tblInd w:w="421" w:type="dxa"/>
        <w:tblLook w:val="04A0" w:firstRow="1" w:lastRow="0" w:firstColumn="1" w:lastColumn="0" w:noHBand="0" w:noVBand="1"/>
      </w:tblPr>
      <w:tblGrid>
        <w:gridCol w:w="491"/>
        <w:gridCol w:w="2259"/>
        <w:gridCol w:w="11244"/>
      </w:tblGrid>
      <w:tr w:rsidR="00A41F8B" w:rsidTr="0086392E">
        <w:tc>
          <w:tcPr>
            <w:tcW w:w="166" w:type="pct"/>
            <w:vMerge w:val="restart"/>
            <w:shd w:val="clear" w:color="auto" w:fill="2E74B5" w:themeFill="accent1" w:themeFillShade="BF"/>
            <w:textDirection w:val="btLr"/>
          </w:tcPr>
          <w:p w:rsidR="00A41F8B" w:rsidRPr="000950F7" w:rsidRDefault="00A41F8B" w:rsidP="0086392E">
            <w:pPr>
              <w:pStyle w:val="ListeParagraf"/>
              <w:ind w:left="113" w:right="113"/>
              <w:jc w:val="center"/>
              <w:rPr>
                <w:b/>
              </w:rPr>
            </w:pPr>
            <w:r>
              <w:rPr>
                <w:b/>
              </w:rPr>
              <w:lastRenderedPageBreak/>
              <w:t xml:space="preserve">Tezsiz Yüksek Lisans </w:t>
            </w:r>
          </w:p>
        </w:tc>
        <w:tc>
          <w:tcPr>
            <w:tcW w:w="812" w:type="pct"/>
          </w:tcPr>
          <w:p w:rsidR="00A41F8B" w:rsidRPr="000950F7" w:rsidRDefault="00A41F8B" w:rsidP="0086392E">
            <w:pPr>
              <w:pStyle w:val="ListeParagraf"/>
              <w:ind w:left="0"/>
              <w:jc w:val="center"/>
              <w:rPr>
                <w:b/>
              </w:rPr>
            </w:pPr>
            <w:r w:rsidRPr="000950F7">
              <w:rPr>
                <w:b/>
              </w:rPr>
              <w:t>Dersin Adı</w:t>
            </w:r>
          </w:p>
        </w:tc>
        <w:tc>
          <w:tcPr>
            <w:tcW w:w="4022" w:type="pct"/>
          </w:tcPr>
          <w:p w:rsidR="00A41F8B" w:rsidRPr="000950F7" w:rsidRDefault="00A41F8B" w:rsidP="0086392E">
            <w:pPr>
              <w:pStyle w:val="ListeParagraf"/>
              <w:ind w:left="0"/>
              <w:jc w:val="center"/>
              <w:rPr>
                <w:b/>
              </w:rPr>
            </w:pPr>
            <w:r w:rsidRPr="000950F7">
              <w:rPr>
                <w:b/>
              </w:rPr>
              <w:t>Dersin İçeriği (Amaç ve Kapsam)</w:t>
            </w:r>
          </w:p>
        </w:tc>
      </w:tr>
      <w:tr w:rsidR="00A41F8B" w:rsidTr="0086392E">
        <w:tc>
          <w:tcPr>
            <w:tcW w:w="166" w:type="pct"/>
            <w:vMerge/>
            <w:shd w:val="clear" w:color="auto" w:fill="2E74B5" w:themeFill="accent1" w:themeFillShade="BF"/>
          </w:tcPr>
          <w:p w:rsidR="00A41F8B" w:rsidRDefault="00A41F8B" w:rsidP="0086392E">
            <w:pPr>
              <w:pStyle w:val="ListeParagraf"/>
              <w:ind w:left="0"/>
            </w:pPr>
          </w:p>
        </w:tc>
        <w:tc>
          <w:tcPr>
            <w:tcW w:w="812" w:type="pct"/>
          </w:tcPr>
          <w:p w:rsidR="00A41F8B" w:rsidRPr="00083A29" w:rsidRDefault="00A41F8B" w:rsidP="0086392E">
            <w:pPr>
              <w:pStyle w:val="ListeParagraf"/>
              <w:ind w:left="0"/>
              <w:rPr>
                <w:rFonts w:cstheme="minorHAnsi"/>
                <w:color w:val="212529"/>
                <w:shd w:val="clear" w:color="auto" w:fill="FFFFFF"/>
              </w:rPr>
            </w:pPr>
            <w:r w:rsidRPr="00083A29">
              <w:rPr>
                <w:rFonts w:cstheme="minorHAnsi"/>
                <w:color w:val="212529"/>
                <w:shd w:val="clear" w:color="auto" w:fill="FFFFFF"/>
              </w:rPr>
              <w:t xml:space="preserve">Sözleşme Hukuku </w:t>
            </w:r>
          </w:p>
          <w:p w:rsidR="00A41F8B" w:rsidRPr="00083A29" w:rsidRDefault="00A41F8B" w:rsidP="0086392E">
            <w:pPr>
              <w:pStyle w:val="ListeParagraf"/>
              <w:ind w:left="0"/>
              <w:rPr>
                <w:rFonts w:cstheme="minorHAnsi"/>
              </w:rPr>
            </w:pPr>
          </w:p>
        </w:tc>
        <w:tc>
          <w:tcPr>
            <w:tcW w:w="4022" w:type="pct"/>
          </w:tcPr>
          <w:p w:rsidR="00A41F8B" w:rsidRPr="00083A29" w:rsidRDefault="00A41F8B" w:rsidP="0086392E">
            <w:pPr>
              <w:pStyle w:val="ListeParagraf"/>
              <w:ind w:left="0"/>
              <w:rPr>
                <w:rFonts w:cstheme="minorHAnsi"/>
              </w:rPr>
            </w:pPr>
            <w:r w:rsidRPr="00083A29">
              <w:rPr>
                <w:rFonts w:cstheme="minorHAnsi"/>
              </w:rPr>
              <w:t xml:space="preserve">Amaç: Ders; 6098 sayılı Türk Borçlar Kanununda özel olarak düzenlenmiş tipik sözleşmeler </w:t>
            </w:r>
            <w:proofErr w:type="gramStart"/>
            <w:r w:rsidRPr="00083A29">
              <w:rPr>
                <w:rFonts w:cstheme="minorHAnsi"/>
              </w:rPr>
              <w:t>ile,</w:t>
            </w:r>
            <w:proofErr w:type="gramEnd"/>
            <w:r w:rsidRPr="00083A29">
              <w:rPr>
                <w:rFonts w:cstheme="minorHAnsi"/>
              </w:rPr>
              <w:t xml:space="preserve"> ilgili mevzuatta özel olarak düzenlenmedikleri için isimsiz (</w:t>
            </w:r>
            <w:proofErr w:type="spellStart"/>
            <w:r w:rsidRPr="00083A29">
              <w:rPr>
                <w:rFonts w:cstheme="minorHAnsi"/>
              </w:rPr>
              <w:t>atipik</w:t>
            </w:r>
            <w:proofErr w:type="spellEnd"/>
            <w:r w:rsidRPr="00083A29">
              <w:rPr>
                <w:rFonts w:cstheme="minorHAnsi"/>
              </w:rPr>
              <w:t xml:space="preserve">) olarak nitelendirilen sözleşmeleri, özellikle yüksek yargı </w:t>
            </w:r>
            <w:proofErr w:type="spellStart"/>
            <w:r w:rsidRPr="00083A29">
              <w:rPr>
                <w:rFonts w:cstheme="minorHAnsi"/>
              </w:rPr>
              <w:t>merciilerinin</w:t>
            </w:r>
            <w:proofErr w:type="spellEnd"/>
            <w:r w:rsidRPr="00083A29">
              <w:rPr>
                <w:rFonts w:cstheme="minorHAnsi"/>
              </w:rPr>
              <w:t xml:space="preserve"> yeni tarihli kararları üzerinden yorumlamayı, güncel gelişmeleri takip etmeyi ve çoğu halihazırda hukuk mesleklerini icra etmekte olan öğrencilerle sözleşmelere dair güncel yargı temayüllerini istişare etmeyi amaçlamaktadır.</w:t>
            </w:r>
          </w:p>
          <w:p w:rsidR="00A41F8B" w:rsidRPr="00083A29" w:rsidRDefault="00A41F8B" w:rsidP="0086392E">
            <w:pPr>
              <w:pStyle w:val="ListeParagraf"/>
              <w:ind w:left="0"/>
              <w:rPr>
                <w:rFonts w:cstheme="minorHAnsi"/>
              </w:rPr>
            </w:pPr>
            <w:r w:rsidRPr="00083A29">
              <w:rPr>
                <w:rFonts w:cstheme="minorHAnsi"/>
              </w:rPr>
              <w:t xml:space="preserve">Kapsam: Güncel gelişmeler ve yargı uygulamaları çerçevesinde tipik ve </w:t>
            </w:r>
            <w:proofErr w:type="spellStart"/>
            <w:r w:rsidRPr="00083A29">
              <w:rPr>
                <w:rFonts w:cstheme="minorHAnsi"/>
              </w:rPr>
              <w:t>atipik</w:t>
            </w:r>
            <w:proofErr w:type="spellEnd"/>
            <w:r w:rsidRPr="00083A29">
              <w:rPr>
                <w:rFonts w:cstheme="minorHAnsi"/>
              </w:rPr>
              <w:t xml:space="preserve"> sözleşmeler</w:t>
            </w:r>
          </w:p>
        </w:tc>
      </w:tr>
      <w:tr w:rsidR="00A41F8B" w:rsidTr="0086392E">
        <w:tc>
          <w:tcPr>
            <w:tcW w:w="166" w:type="pct"/>
            <w:vMerge/>
            <w:shd w:val="clear" w:color="auto" w:fill="2E74B5" w:themeFill="accent1" w:themeFillShade="BF"/>
          </w:tcPr>
          <w:p w:rsidR="00A41F8B" w:rsidRDefault="00A41F8B" w:rsidP="0086392E">
            <w:pPr>
              <w:pStyle w:val="ListeParagraf"/>
              <w:ind w:left="0"/>
            </w:pPr>
          </w:p>
        </w:tc>
        <w:tc>
          <w:tcPr>
            <w:tcW w:w="812" w:type="pct"/>
          </w:tcPr>
          <w:p w:rsidR="00A41F8B" w:rsidRPr="00083A29" w:rsidRDefault="00A41F8B" w:rsidP="0086392E">
            <w:pPr>
              <w:rPr>
                <w:rFonts w:cstheme="minorHAnsi"/>
              </w:rPr>
            </w:pPr>
          </w:p>
          <w:p w:rsidR="00A41F8B" w:rsidRPr="00083A29" w:rsidRDefault="00A41F8B" w:rsidP="0086392E">
            <w:pPr>
              <w:rPr>
                <w:rFonts w:eastAsia="Calibri" w:cstheme="minorHAnsi"/>
                <w:kern w:val="2"/>
                <w14:ligatures w14:val="standardContextual"/>
              </w:rPr>
            </w:pPr>
            <w:r w:rsidRPr="00083A29">
              <w:rPr>
                <w:rFonts w:cstheme="minorHAnsi"/>
              </w:rPr>
              <w:t xml:space="preserve">Yabancı Mahkeme Kararlarının Tanınması ve </w:t>
            </w:r>
            <w:proofErr w:type="spellStart"/>
            <w:r w:rsidRPr="00083A29">
              <w:rPr>
                <w:rFonts w:cstheme="minorHAnsi"/>
              </w:rPr>
              <w:t>Tenfizi</w:t>
            </w:r>
            <w:proofErr w:type="spellEnd"/>
            <w:r w:rsidRPr="00083A29">
              <w:rPr>
                <w:rFonts w:eastAsia="Calibri" w:cstheme="minorHAnsi"/>
                <w:kern w:val="2"/>
                <w14:ligatures w14:val="standardContextual"/>
              </w:rPr>
              <w:t xml:space="preserve"> </w:t>
            </w:r>
          </w:p>
        </w:tc>
        <w:tc>
          <w:tcPr>
            <w:tcW w:w="4022" w:type="pct"/>
          </w:tcPr>
          <w:p w:rsidR="00A41F8B" w:rsidRPr="00083A29" w:rsidRDefault="00A41F8B" w:rsidP="0086392E">
            <w:pPr>
              <w:pStyle w:val="ListeParagraf"/>
              <w:ind w:left="0"/>
              <w:rPr>
                <w:rFonts w:cstheme="minorHAnsi"/>
              </w:rPr>
            </w:pPr>
            <w:r w:rsidRPr="00083A29">
              <w:rPr>
                <w:rFonts w:cstheme="minorHAnsi"/>
              </w:rPr>
              <w:t xml:space="preserve">Dersin amacı, yabancı devlet mahkemelerince verilen özel hukuk kaynaklı kararların Türkiye’de hüküm ve sonuç doğurması için başvurulması gereken tanıma ve </w:t>
            </w:r>
            <w:proofErr w:type="spellStart"/>
            <w:r w:rsidRPr="00083A29">
              <w:rPr>
                <w:rFonts w:cstheme="minorHAnsi"/>
              </w:rPr>
              <w:t>tenfiz</w:t>
            </w:r>
            <w:proofErr w:type="spellEnd"/>
            <w:r w:rsidRPr="00083A29">
              <w:rPr>
                <w:rFonts w:cstheme="minorHAnsi"/>
              </w:rPr>
              <w:t xml:space="preserve"> müesseselerini Türk milletlerarası usul hukuku hükümleri doğrultusunda değerlendirmektir. </w:t>
            </w:r>
          </w:p>
          <w:p w:rsidR="00A41F8B" w:rsidRPr="00083A29" w:rsidRDefault="00A41F8B" w:rsidP="0086392E">
            <w:pPr>
              <w:pStyle w:val="ListeParagraf"/>
              <w:ind w:left="0"/>
              <w:rPr>
                <w:rFonts w:cstheme="minorHAnsi"/>
              </w:rPr>
            </w:pPr>
            <w:r w:rsidRPr="00083A29">
              <w:rPr>
                <w:rFonts w:cstheme="minorHAnsi"/>
              </w:rPr>
              <w:t xml:space="preserve">Dersin kapsamı, tanıma ve </w:t>
            </w:r>
            <w:proofErr w:type="spellStart"/>
            <w:r w:rsidRPr="00083A29">
              <w:rPr>
                <w:rFonts w:cstheme="minorHAnsi"/>
              </w:rPr>
              <w:t>tenfizin</w:t>
            </w:r>
            <w:proofErr w:type="spellEnd"/>
            <w:r w:rsidRPr="00083A29">
              <w:rPr>
                <w:rFonts w:cstheme="minorHAnsi"/>
              </w:rPr>
              <w:t xml:space="preserve"> fonksiyonları, ön şartları, asıl şartları, tabi olduğu usul kuralları, konuya ilişkin mahkeme kararlarıdır.</w:t>
            </w:r>
          </w:p>
        </w:tc>
      </w:tr>
      <w:tr w:rsidR="00A41F8B" w:rsidTr="0086392E">
        <w:tc>
          <w:tcPr>
            <w:tcW w:w="166" w:type="pct"/>
            <w:vMerge/>
            <w:shd w:val="clear" w:color="auto" w:fill="2E74B5" w:themeFill="accent1" w:themeFillShade="BF"/>
          </w:tcPr>
          <w:p w:rsidR="00A41F8B" w:rsidRDefault="00A41F8B" w:rsidP="0086392E">
            <w:pPr>
              <w:pStyle w:val="ListeParagraf"/>
              <w:ind w:left="0"/>
            </w:pPr>
          </w:p>
        </w:tc>
        <w:tc>
          <w:tcPr>
            <w:tcW w:w="812" w:type="pct"/>
          </w:tcPr>
          <w:p w:rsidR="00A41F8B" w:rsidRPr="00083A29" w:rsidRDefault="00A41F8B" w:rsidP="0086392E">
            <w:pPr>
              <w:pStyle w:val="ListeParagraf"/>
              <w:ind w:left="0"/>
              <w:rPr>
                <w:rFonts w:cstheme="minorHAnsi"/>
              </w:rPr>
            </w:pPr>
            <w:r w:rsidRPr="00083A29">
              <w:rPr>
                <w:rFonts w:cstheme="minorHAnsi"/>
              </w:rPr>
              <w:t>Sınırlı Aynî Haklar</w:t>
            </w:r>
          </w:p>
        </w:tc>
        <w:tc>
          <w:tcPr>
            <w:tcW w:w="4022" w:type="pct"/>
          </w:tcPr>
          <w:p w:rsidR="00A41F8B" w:rsidRPr="00083A29" w:rsidRDefault="00A41F8B" w:rsidP="0086392E">
            <w:pPr>
              <w:pStyle w:val="ListeParagraf"/>
              <w:ind w:left="0"/>
              <w:rPr>
                <w:rFonts w:cstheme="minorHAnsi"/>
              </w:rPr>
            </w:pPr>
            <w:r w:rsidRPr="00083A29">
              <w:rPr>
                <w:rFonts w:cstheme="minorHAnsi"/>
              </w:rPr>
              <w:t>Dersin amacı öğrenciye sınırlı aynî haklara hâkim olan temel ilkeler, irtifak hakları, taşınmaz yükü ve rehin hakları hakkında mesleki ve bilimsel analiz yapabilme yeteneği kazandırmak</w:t>
            </w:r>
          </w:p>
          <w:p w:rsidR="00A41F8B" w:rsidRPr="00083A29" w:rsidRDefault="00A41F8B" w:rsidP="0086392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897"/>
              </w:tabs>
              <w:rPr>
                <w:rFonts w:cstheme="minorHAnsi"/>
              </w:rPr>
            </w:pPr>
            <w:proofErr w:type="gramStart"/>
            <w:r w:rsidRPr="00083A29">
              <w:rPr>
                <w:rFonts w:cstheme="minorHAnsi"/>
              </w:rPr>
              <w:t xml:space="preserve">Dersin kapsamı, Sınırlı aynî hak kavramı, Sınırlı aynî hakların türleri, Sınırlı aynî hakların özellikleri, Sınırlı aynî hakların tabi oldukları ilkeler, Sınırlı aynî haklarda sıra, Genel olarak irtifak hakkı, Şahsi irtifaklar, Eşyaya bağlı irtifaklar, Taşınmaz yükü kavramı ve türleri, Genel olarak taşınmaz </w:t>
            </w:r>
            <w:proofErr w:type="spellStart"/>
            <w:r w:rsidRPr="00083A29">
              <w:rPr>
                <w:rFonts w:cstheme="minorHAnsi"/>
              </w:rPr>
              <w:t>rehni</w:t>
            </w:r>
            <w:proofErr w:type="spellEnd"/>
            <w:r w:rsidRPr="00083A29">
              <w:rPr>
                <w:rFonts w:cstheme="minorHAnsi"/>
              </w:rPr>
              <w:t xml:space="preserve">, Genel olarak ipotek, İpotekli borç ve irat senedi, Taşınır </w:t>
            </w:r>
            <w:proofErr w:type="spellStart"/>
            <w:r w:rsidRPr="00083A29">
              <w:rPr>
                <w:rFonts w:cstheme="minorHAnsi"/>
              </w:rPr>
              <w:t>rehni</w:t>
            </w:r>
            <w:proofErr w:type="spellEnd"/>
            <w:r w:rsidRPr="00083A29">
              <w:rPr>
                <w:rFonts w:cstheme="minorHAnsi"/>
              </w:rPr>
              <w:t>, Hak ve alacaklar üzerinde rehinden ibarettir.</w:t>
            </w:r>
            <w:proofErr w:type="gramEnd"/>
          </w:p>
        </w:tc>
      </w:tr>
      <w:tr w:rsidR="00A41F8B" w:rsidTr="0086392E">
        <w:tc>
          <w:tcPr>
            <w:tcW w:w="166" w:type="pct"/>
            <w:vMerge/>
            <w:shd w:val="clear" w:color="auto" w:fill="2E74B5" w:themeFill="accent1" w:themeFillShade="BF"/>
          </w:tcPr>
          <w:p w:rsidR="00A41F8B" w:rsidRDefault="00A41F8B" w:rsidP="0086392E">
            <w:pPr>
              <w:pStyle w:val="ListeParagraf"/>
              <w:ind w:left="0"/>
            </w:pPr>
          </w:p>
        </w:tc>
        <w:tc>
          <w:tcPr>
            <w:tcW w:w="812" w:type="pct"/>
          </w:tcPr>
          <w:p w:rsidR="00A41F8B" w:rsidRPr="00083A29" w:rsidRDefault="00A41F8B" w:rsidP="00A41F8B">
            <w:pPr>
              <w:pStyle w:val="ListeParagraf"/>
              <w:numPr>
                <w:ilvl w:val="0"/>
                <w:numId w:val="1"/>
              </w:numPr>
              <w:ind w:left="0"/>
              <w:rPr>
                <w:rFonts w:cstheme="minorHAnsi"/>
                <w:bCs/>
              </w:rPr>
            </w:pPr>
          </w:p>
          <w:p w:rsidR="00A41F8B" w:rsidRPr="00083A29" w:rsidRDefault="00A41F8B" w:rsidP="00A41F8B">
            <w:pPr>
              <w:pStyle w:val="ListeParagraf"/>
              <w:numPr>
                <w:ilvl w:val="0"/>
                <w:numId w:val="1"/>
              </w:numPr>
              <w:ind w:left="0"/>
              <w:rPr>
                <w:rFonts w:cstheme="minorHAnsi"/>
                <w:bCs/>
              </w:rPr>
            </w:pPr>
          </w:p>
          <w:p w:rsidR="00A41F8B" w:rsidRPr="00083A29" w:rsidRDefault="00A41F8B" w:rsidP="00A41F8B">
            <w:pPr>
              <w:pStyle w:val="ListeParagraf"/>
              <w:numPr>
                <w:ilvl w:val="0"/>
                <w:numId w:val="1"/>
              </w:numPr>
              <w:ind w:left="0"/>
              <w:rPr>
                <w:rFonts w:cstheme="minorHAnsi"/>
                <w:bCs/>
              </w:rPr>
            </w:pPr>
            <w:r w:rsidRPr="00083A29">
              <w:rPr>
                <w:rFonts w:cstheme="minorHAnsi"/>
                <w:bCs/>
              </w:rPr>
              <w:t>İş Hukukunda Yeni Gelişmeler</w:t>
            </w:r>
          </w:p>
        </w:tc>
        <w:tc>
          <w:tcPr>
            <w:tcW w:w="4022" w:type="pct"/>
          </w:tcPr>
          <w:p w:rsidR="00A41F8B" w:rsidRPr="00083A29" w:rsidRDefault="00A41F8B" w:rsidP="00A41F8B">
            <w:pPr>
              <w:pStyle w:val="ListeParagraf"/>
              <w:numPr>
                <w:ilvl w:val="0"/>
                <w:numId w:val="1"/>
              </w:numPr>
              <w:ind w:left="0"/>
              <w:rPr>
                <w:rFonts w:cstheme="minorHAnsi"/>
                <w:bCs/>
              </w:rPr>
            </w:pPr>
            <w:r w:rsidRPr="00083A29">
              <w:rPr>
                <w:rFonts w:cstheme="minorHAnsi"/>
                <w:bCs/>
              </w:rPr>
              <w:t xml:space="preserve">Amaç: </w:t>
            </w:r>
            <w:r w:rsidRPr="00083A29">
              <w:rPr>
                <w:rFonts w:cstheme="minorHAnsi"/>
              </w:rPr>
              <w:t>İşçi ile işveren arasında bağımlı hukuki ilişkiyi, bu ilişki içerisinde Devletin rolünü incelemek, sendikalar, toplu iş sözleşmesi ve toplu iş uyuşmazlıklarının çözüm yolları ile sosyal güvenlik sistemi hakkında bilgi vermek ve son dönemlerde meydana gelen ya da gelmesi düşünülen iş hukuku düzenlemeleri hakkında bilgi vermektir. Son dönemlerde gündemde yer bulan iş hukuku gelişmeleri hakkında bilgi edinilir.</w:t>
            </w:r>
          </w:p>
          <w:p w:rsidR="00A41F8B" w:rsidRPr="00083A29" w:rsidRDefault="00A41F8B" w:rsidP="00A41F8B">
            <w:pPr>
              <w:pStyle w:val="ListeParagraf"/>
              <w:numPr>
                <w:ilvl w:val="0"/>
                <w:numId w:val="1"/>
              </w:numPr>
              <w:ind w:left="0"/>
              <w:rPr>
                <w:rFonts w:cstheme="minorHAnsi"/>
                <w:bCs/>
              </w:rPr>
            </w:pPr>
            <w:r w:rsidRPr="00083A29">
              <w:rPr>
                <w:rFonts w:cstheme="minorHAnsi"/>
                <w:bCs/>
              </w:rPr>
              <w:t xml:space="preserve">Kapsam: </w:t>
            </w:r>
            <w:r w:rsidRPr="00083A29">
              <w:rPr>
                <w:rFonts w:cstheme="minorHAnsi"/>
              </w:rPr>
              <w:t>İş Hukukunun temel nitelikleri, tanımı, temel kavramları, uygulama alanları, iş sözleşmesi türleri, iş sözleşmesinin devri ve bağlantılı sonuçları, iş sözleşmesinin fesih halleri ve sonuçları, çalışma saatleri kapsamında ders anlatılmakta ve güncel gelişmeler ile bağlantı kurulması sağlanmaktadır.</w:t>
            </w:r>
          </w:p>
        </w:tc>
      </w:tr>
      <w:tr w:rsidR="00A41F8B" w:rsidTr="0086392E">
        <w:tc>
          <w:tcPr>
            <w:tcW w:w="166" w:type="pct"/>
            <w:vMerge/>
            <w:shd w:val="clear" w:color="auto" w:fill="2E74B5" w:themeFill="accent1" w:themeFillShade="BF"/>
          </w:tcPr>
          <w:p w:rsidR="00A41F8B" w:rsidRDefault="00A41F8B" w:rsidP="0086392E">
            <w:pPr>
              <w:pStyle w:val="ListeParagraf"/>
              <w:ind w:left="0"/>
            </w:pPr>
          </w:p>
        </w:tc>
        <w:tc>
          <w:tcPr>
            <w:tcW w:w="812" w:type="pct"/>
          </w:tcPr>
          <w:p w:rsidR="00A41F8B" w:rsidRPr="00F75016" w:rsidRDefault="00A41F8B" w:rsidP="0086392E">
            <w:pPr>
              <w:pStyle w:val="ListeParagraf"/>
              <w:ind w:left="0"/>
              <w:rPr>
                <w:rFonts w:cstheme="minorHAnsi"/>
              </w:rPr>
            </w:pPr>
            <w:r w:rsidRPr="00F75016">
              <w:rPr>
                <w:rFonts w:cstheme="minorHAnsi"/>
                <w:color w:val="212529"/>
                <w:shd w:val="clear" w:color="auto" w:fill="FFFFFF"/>
              </w:rPr>
              <w:t xml:space="preserve">Bilimsel Araştırma </w:t>
            </w:r>
            <w:r>
              <w:rPr>
                <w:rFonts w:cstheme="minorHAnsi"/>
                <w:color w:val="212529"/>
                <w:shd w:val="clear" w:color="auto" w:fill="FFFFFF"/>
              </w:rPr>
              <w:t>Yöntemleri ve Yayın Etiği</w:t>
            </w:r>
          </w:p>
        </w:tc>
        <w:tc>
          <w:tcPr>
            <w:tcW w:w="4022" w:type="pct"/>
          </w:tcPr>
          <w:p w:rsidR="00A41F8B" w:rsidRDefault="00A41F8B" w:rsidP="0086392E">
            <w:pPr>
              <w:pStyle w:val="ListeParagraf"/>
              <w:ind w:left="0"/>
              <w:jc w:val="both"/>
            </w:pPr>
            <w:r w:rsidRPr="00F433FA">
              <w:t>Dersin amacı; bilimsel araştırmanın nasıl yapılacağını öğretmek ve etik ihlallerin önüne geçmek adına etik ilkeler hakkında ayrıntılı bilgi vermektir. Ders kapsamında; bilimsel araştırmanın içeriği ve yöntemleri ile bilimsel araştırma</w:t>
            </w:r>
            <w:r>
              <w:t>lar</w:t>
            </w:r>
            <w:r w:rsidRPr="00F433FA">
              <w:t>daki etik ilkeler anlatılmaktadır.</w:t>
            </w:r>
          </w:p>
        </w:tc>
      </w:tr>
    </w:tbl>
    <w:p w:rsidR="00A41F8B" w:rsidRDefault="00A41F8B"/>
    <w:p w:rsidR="00035F29" w:rsidRDefault="00035F29"/>
    <w:sectPr w:rsidR="00035F29" w:rsidSect="00A41F8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2AEF" w:usb1="4000207B" w:usb2="00000000"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16515"/>
    <w:multiLevelType w:val="hybridMultilevel"/>
    <w:tmpl w:val="89482FD2"/>
    <w:lvl w:ilvl="0" w:tplc="AD94B9D8">
      <w:start w:val="1"/>
      <w:numFmt w:val="bullet"/>
      <w:lvlText w:val=""/>
      <w:lvlJc w:val="left"/>
      <w:pPr>
        <w:ind w:left="1778"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C0"/>
    <w:rsid w:val="00035F29"/>
    <w:rsid w:val="00A41F8B"/>
    <w:rsid w:val="00F142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1677"/>
  <w15:chartTrackingRefBased/>
  <w15:docId w15:val="{E35027BE-7234-488E-BCED-BD041181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F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A41F8B"/>
    <w:pPr>
      <w:ind w:left="720"/>
      <w:contextualSpacing/>
    </w:pPr>
  </w:style>
  <w:style w:type="table" w:styleId="TabloKlavuzu">
    <w:name w:val="Table Grid"/>
    <w:basedOn w:val="NormalTablo"/>
    <w:uiPriority w:val="39"/>
    <w:rsid w:val="00A41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3071</Words>
  <Characters>17509</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2025-03-13T08:11:00Z</dcterms:created>
  <dcterms:modified xsi:type="dcterms:W3CDTF">2025-03-13T08:14:00Z</dcterms:modified>
</cp:coreProperties>
</file>